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郝美静</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 xml:space="preserve">  建筑工程学院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r>
              <w:rPr>
                <w:rFonts w:hint="eastAsia" w:ascii="宋体" w:hAnsi="宋体"/>
                <w:b/>
                <w:bCs/>
                <w:sz w:val="30"/>
                <w:szCs w:val="30"/>
                <w:lang w:val="en-US" w:eastAsia="zh-CN"/>
              </w:rPr>
              <w:t>工程力学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w:t>
      </w:r>
      <w:r>
        <w:rPr>
          <w:rFonts w:hint="eastAsia" w:eastAsia="楷体_GB2312"/>
          <w:sz w:val="28"/>
          <w:szCs w:val="20"/>
          <w:lang w:val="en-US" w:eastAsia="zh-CN"/>
        </w:rPr>
        <w:t>4</w:t>
      </w:r>
      <w:r>
        <w:rPr>
          <w:rFonts w:eastAsia="楷体_GB2312"/>
          <w:sz w:val="28"/>
          <w:szCs w:val="20"/>
        </w:rPr>
        <w:t xml:space="preserve">年 5 月  </w:t>
      </w:r>
      <w:r>
        <w:rPr>
          <w:rFonts w:hint="eastAsia" w:eastAsia="楷体_GB2312"/>
          <w:sz w:val="28"/>
          <w:szCs w:val="20"/>
          <w:lang w:val="en-US" w:eastAsia="zh-CN"/>
        </w:rPr>
        <w:t>21</w:t>
      </w:r>
      <w:r>
        <w:rPr>
          <w:rFonts w:eastAsia="楷体_GB2312"/>
          <w:sz w:val="28"/>
          <w:szCs w:val="20"/>
        </w:rPr>
        <w:t xml:space="preserve">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373"/>
        <w:gridCol w:w="1450"/>
        <w:gridCol w:w="1492"/>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373" w:type="dxa"/>
            <w:vAlign w:val="center"/>
          </w:tcPr>
          <w:p>
            <w:pPr>
              <w:jc w:val="center"/>
              <w:rPr>
                <w:rFonts w:hint="eastAsia" w:eastAsia="宋体"/>
                <w:sz w:val="24"/>
                <w:lang w:val="en-US" w:eastAsia="zh-CN"/>
              </w:rPr>
            </w:pPr>
            <w:r>
              <w:rPr>
                <w:rFonts w:hint="eastAsia"/>
                <w:sz w:val="24"/>
                <w:lang w:val="en-US" w:eastAsia="zh-CN"/>
              </w:rPr>
              <w:t>郝美静</w:t>
            </w:r>
          </w:p>
        </w:tc>
        <w:tc>
          <w:tcPr>
            <w:tcW w:w="1450" w:type="dxa"/>
            <w:vAlign w:val="center"/>
          </w:tcPr>
          <w:p>
            <w:pPr>
              <w:jc w:val="center"/>
              <w:rPr>
                <w:sz w:val="24"/>
              </w:rPr>
            </w:pPr>
            <w:r>
              <w:rPr>
                <w:rFonts w:hint="eastAsia"/>
                <w:sz w:val="24"/>
              </w:rPr>
              <w:t>性别</w:t>
            </w:r>
          </w:p>
        </w:tc>
        <w:tc>
          <w:tcPr>
            <w:tcW w:w="1492" w:type="dxa"/>
            <w:vAlign w:val="center"/>
          </w:tcPr>
          <w:p>
            <w:pPr>
              <w:jc w:val="center"/>
              <w:rPr>
                <w:rFonts w:hint="eastAsia" w:eastAsia="宋体"/>
                <w:sz w:val="24"/>
                <w:lang w:val="en-US" w:eastAsia="zh-CN"/>
              </w:rPr>
            </w:pPr>
            <w:r>
              <w:rPr>
                <w:rFonts w:hint="eastAsia"/>
                <w:sz w:val="24"/>
                <w:lang w:val="en-US" w:eastAsia="zh-CN"/>
              </w:rPr>
              <w:t>女</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rFonts w:hint="eastAsia" w:eastAsia="宋体"/>
                <w:sz w:val="24"/>
                <w:lang w:val="en-US" w:eastAsia="zh-CN"/>
              </w:rPr>
            </w:pPr>
            <w:r>
              <w:rPr>
                <w:rFonts w:hint="eastAsia"/>
                <w:sz w:val="24"/>
                <w:lang w:val="en-US"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373" w:type="dxa"/>
            <w:vAlign w:val="center"/>
          </w:tcPr>
          <w:p>
            <w:pPr>
              <w:jc w:val="center"/>
              <w:rPr>
                <w:rFonts w:hint="default" w:eastAsia="宋体"/>
                <w:sz w:val="24"/>
                <w:lang w:val="en-US" w:eastAsia="zh-CN"/>
              </w:rPr>
            </w:pPr>
            <w:r>
              <w:rPr>
                <w:rFonts w:hint="eastAsia"/>
                <w:sz w:val="24"/>
                <w:lang w:val="en-US" w:eastAsia="zh-CN"/>
              </w:rPr>
              <w:t>中共党员</w:t>
            </w:r>
          </w:p>
        </w:tc>
        <w:tc>
          <w:tcPr>
            <w:tcW w:w="1450" w:type="dxa"/>
            <w:vAlign w:val="center"/>
          </w:tcPr>
          <w:p>
            <w:pPr>
              <w:jc w:val="center"/>
              <w:rPr>
                <w:sz w:val="24"/>
              </w:rPr>
            </w:pPr>
            <w:r>
              <w:rPr>
                <w:rFonts w:hint="eastAsia"/>
                <w:sz w:val="24"/>
              </w:rPr>
              <w:t>出生年月</w:t>
            </w:r>
          </w:p>
        </w:tc>
        <w:tc>
          <w:tcPr>
            <w:tcW w:w="1492" w:type="dxa"/>
            <w:vAlign w:val="center"/>
          </w:tcPr>
          <w:p>
            <w:pPr>
              <w:jc w:val="center"/>
              <w:rPr>
                <w:rFonts w:hint="default" w:eastAsia="宋体"/>
                <w:sz w:val="24"/>
                <w:lang w:val="en-US" w:eastAsia="zh-CN"/>
              </w:rPr>
            </w:pPr>
            <w:r>
              <w:rPr>
                <w:rFonts w:hint="eastAsia"/>
                <w:sz w:val="24"/>
                <w:lang w:val="en-US" w:eastAsia="zh-CN"/>
              </w:rPr>
              <w:t>1990.09</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rFonts w:hint="default" w:eastAsia="宋体"/>
                <w:sz w:val="24"/>
                <w:highlight w:val="yellow"/>
                <w:lang w:val="en-US" w:eastAsia="zh-CN"/>
              </w:rPr>
            </w:pPr>
            <w:r>
              <w:rPr>
                <w:rFonts w:hint="eastAsia"/>
                <w:sz w:val="24"/>
                <w:highlight w:val="none"/>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823" w:type="dxa"/>
            <w:gridSpan w:val="2"/>
            <w:vAlign w:val="center"/>
          </w:tcPr>
          <w:p>
            <w:pPr>
              <w:jc w:val="center"/>
              <w:rPr>
                <w:rFonts w:hint="default" w:eastAsia="宋体"/>
                <w:sz w:val="24"/>
                <w:lang w:val="en-US" w:eastAsia="zh-CN"/>
              </w:rPr>
            </w:pPr>
            <w:r>
              <w:rPr>
                <w:rFonts w:hint="eastAsia"/>
                <w:sz w:val="24"/>
                <w:lang w:val="en-US" w:eastAsia="zh-CN"/>
              </w:rPr>
              <w:t>土木工程</w:t>
            </w:r>
          </w:p>
        </w:tc>
        <w:tc>
          <w:tcPr>
            <w:tcW w:w="1492" w:type="dxa"/>
            <w:vAlign w:val="center"/>
          </w:tcPr>
          <w:p>
            <w:pPr>
              <w:jc w:val="center"/>
              <w:rPr>
                <w:sz w:val="24"/>
              </w:rPr>
            </w:pPr>
            <w:r>
              <w:rPr>
                <w:rFonts w:hint="eastAsia"/>
                <w:sz w:val="24"/>
              </w:rPr>
              <w:t>行政职务</w:t>
            </w:r>
          </w:p>
        </w:tc>
        <w:tc>
          <w:tcPr>
            <w:tcW w:w="3686" w:type="dxa"/>
            <w:gridSpan w:val="4"/>
            <w:vAlign w:val="center"/>
          </w:tcPr>
          <w:p>
            <w:pPr>
              <w:jc w:val="center"/>
              <w:rPr>
                <w:rFonts w:hint="eastAsia" w:eastAsia="宋体"/>
                <w:sz w:val="24"/>
                <w:highlight w:val="yellow"/>
                <w:lang w:val="en-US" w:eastAsia="zh-CN"/>
              </w:rPr>
            </w:pPr>
            <w:r>
              <w:rPr>
                <w:rFonts w:hint="eastAsia"/>
                <w:sz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823" w:type="dxa"/>
            <w:gridSpan w:val="2"/>
            <w:vAlign w:val="center"/>
          </w:tcPr>
          <w:p>
            <w:pPr>
              <w:jc w:val="center"/>
              <w:rPr>
                <w:sz w:val="24"/>
              </w:rPr>
            </w:pPr>
            <w:r>
              <w:rPr>
                <w:sz w:val="24"/>
              </w:rPr>
              <w:t>讲师</w:t>
            </w:r>
            <w:r>
              <w:rPr>
                <w:rFonts w:hint="eastAsia"/>
                <w:sz w:val="24"/>
              </w:rPr>
              <w:t>(</w:t>
            </w:r>
            <w:r>
              <w:rPr>
                <w:sz w:val="24"/>
              </w:rPr>
              <w:t>专业技术十级)</w:t>
            </w:r>
          </w:p>
          <w:p>
            <w:pPr>
              <w:jc w:val="center"/>
              <w:rPr>
                <w:sz w:val="24"/>
              </w:rPr>
            </w:pPr>
            <w:r>
              <w:rPr>
                <w:sz w:val="24"/>
              </w:rPr>
              <w:t>202</w:t>
            </w:r>
            <w:r>
              <w:rPr>
                <w:rFonts w:hint="eastAsia"/>
                <w:sz w:val="24"/>
                <w:lang w:val="en-US" w:eastAsia="zh-CN"/>
              </w:rPr>
              <w:t>4</w:t>
            </w:r>
            <w:r>
              <w:rPr>
                <w:sz w:val="24"/>
              </w:rPr>
              <w:t>.01</w:t>
            </w:r>
          </w:p>
        </w:tc>
        <w:tc>
          <w:tcPr>
            <w:tcW w:w="1492" w:type="dxa"/>
            <w:vAlign w:val="center"/>
          </w:tcPr>
          <w:p>
            <w:pPr>
              <w:jc w:val="center"/>
              <w:rPr>
                <w:sz w:val="24"/>
              </w:rPr>
            </w:pPr>
            <w:r>
              <w:rPr>
                <w:rFonts w:hint="eastAsia"/>
                <w:sz w:val="24"/>
              </w:rPr>
              <w:t>学历、学位</w:t>
            </w:r>
          </w:p>
        </w:tc>
        <w:tc>
          <w:tcPr>
            <w:tcW w:w="3686" w:type="dxa"/>
            <w:gridSpan w:val="4"/>
            <w:vAlign w:val="center"/>
          </w:tcPr>
          <w:p>
            <w:pPr>
              <w:jc w:val="center"/>
              <w:rPr>
                <w:rFonts w:hint="eastAsia" w:eastAsia="宋体"/>
                <w:sz w:val="24"/>
                <w:highlight w:val="yellow"/>
                <w:lang w:eastAsia="zh-CN"/>
              </w:rPr>
            </w:pPr>
            <w:r>
              <w:rPr>
                <w:sz w:val="24"/>
              </w:rPr>
              <w:t>博士研究生</w:t>
            </w:r>
            <w:r>
              <w:rPr>
                <w:rFonts w:hint="eastAsia"/>
                <w:sz w:val="24"/>
              </w:rPr>
              <w:t>/工学博士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823" w:type="dxa"/>
            <w:gridSpan w:val="2"/>
            <w:vAlign w:val="center"/>
          </w:tcPr>
          <w:p>
            <w:pPr>
              <w:jc w:val="both"/>
              <w:rPr>
                <w:sz w:val="24"/>
              </w:rPr>
            </w:pPr>
            <w:r>
              <w:rPr>
                <w:rFonts w:hint="eastAsia"/>
                <w:sz w:val="24"/>
                <w:lang w:val="en-US" w:eastAsia="zh-CN"/>
              </w:rPr>
              <w:t>meijinghao</w:t>
            </w:r>
            <w:r>
              <w:rPr>
                <w:sz w:val="24"/>
              </w:rPr>
              <w:t>@hrbust.edu.cn</w:t>
            </w:r>
          </w:p>
        </w:tc>
        <w:tc>
          <w:tcPr>
            <w:tcW w:w="1492" w:type="dxa"/>
            <w:vAlign w:val="center"/>
          </w:tcPr>
          <w:p>
            <w:pPr>
              <w:jc w:val="center"/>
              <w:rPr>
                <w:sz w:val="24"/>
              </w:rPr>
            </w:pPr>
            <w:r>
              <w:rPr>
                <w:sz w:val="24"/>
              </w:rPr>
              <w:t>联系电话</w:t>
            </w:r>
          </w:p>
        </w:tc>
        <w:tc>
          <w:tcPr>
            <w:tcW w:w="3686" w:type="dxa"/>
            <w:gridSpan w:val="4"/>
            <w:vAlign w:val="center"/>
          </w:tcPr>
          <w:p>
            <w:pPr>
              <w:jc w:val="center"/>
              <w:rPr>
                <w:rFonts w:hint="default" w:eastAsia="宋体"/>
                <w:sz w:val="24"/>
                <w:highlight w:val="yellow"/>
                <w:lang w:val="en-US" w:eastAsia="zh-CN"/>
              </w:rPr>
            </w:pPr>
            <w:r>
              <w:rPr>
                <w:rFonts w:hint="eastAsia"/>
                <w:sz w:val="24"/>
                <w:highlight w:val="none"/>
                <w:lang w:val="en-US" w:eastAsia="zh-CN"/>
              </w:rPr>
              <w:t>13136691863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9"/>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373" w:type="dxa"/>
            <w:vAlign w:val="center"/>
          </w:tcPr>
          <w:p>
            <w:pPr>
              <w:jc w:val="center"/>
              <w:rPr>
                <w:sz w:val="24"/>
              </w:rPr>
            </w:pPr>
            <w:r>
              <w:rPr>
                <w:sz w:val="24"/>
              </w:rPr>
              <w:t>至何年月</w:t>
            </w:r>
          </w:p>
        </w:tc>
        <w:tc>
          <w:tcPr>
            <w:tcW w:w="2942"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2010.09</w:t>
            </w:r>
          </w:p>
        </w:tc>
        <w:tc>
          <w:tcPr>
            <w:tcW w:w="1373" w:type="dxa"/>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2014.06</w:t>
            </w:r>
          </w:p>
        </w:tc>
        <w:tc>
          <w:tcPr>
            <w:tcW w:w="2942"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河北工业大学</w:t>
            </w:r>
          </w:p>
        </w:tc>
        <w:tc>
          <w:tcPr>
            <w:tcW w:w="1701"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土木工程</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本科</w:t>
            </w:r>
          </w:p>
        </w:tc>
        <w:tc>
          <w:tcPr>
            <w:tcW w:w="1134"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工学学士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2014.09</w:t>
            </w:r>
          </w:p>
        </w:tc>
        <w:tc>
          <w:tcPr>
            <w:tcW w:w="1373" w:type="dxa"/>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2016.07</w:t>
            </w:r>
          </w:p>
        </w:tc>
        <w:tc>
          <w:tcPr>
            <w:tcW w:w="2942"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哈尔滨工业大学</w:t>
            </w:r>
          </w:p>
        </w:tc>
        <w:tc>
          <w:tcPr>
            <w:tcW w:w="1701"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土木工程</w:t>
            </w:r>
          </w:p>
        </w:tc>
        <w:tc>
          <w:tcPr>
            <w:tcW w:w="851" w:type="dxa"/>
            <w:tcBorders>
              <w:bottom w:val="single" w:color="auto" w:sz="4" w:space="0"/>
            </w:tcBorders>
            <w:vAlign w:val="center"/>
          </w:tcPr>
          <w:p>
            <w:pPr>
              <w:jc w:val="center"/>
              <w:rPr>
                <w:rFonts w:hint="eastAsia" w:ascii="宋体" w:hAnsi="宋体"/>
                <w:sz w:val="20"/>
                <w:szCs w:val="20"/>
                <w:lang w:val="en-US" w:eastAsia="zh-CN"/>
              </w:rPr>
            </w:pPr>
            <w:r>
              <w:rPr>
                <w:rFonts w:hint="eastAsia" w:ascii="宋体" w:hAnsi="宋体"/>
                <w:sz w:val="20"/>
                <w:szCs w:val="20"/>
                <w:lang w:val="en-US" w:eastAsia="zh-CN"/>
              </w:rPr>
              <w:t>硕士</w:t>
            </w:r>
          </w:p>
          <w:p>
            <w:pPr>
              <w:jc w:val="center"/>
              <w:rPr>
                <w:rFonts w:hint="default" w:ascii="宋体" w:hAnsi="宋体"/>
                <w:sz w:val="20"/>
                <w:szCs w:val="20"/>
                <w:lang w:val="en-US" w:eastAsia="zh-CN"/>
              </w:rPr>
            </w:pPr>
            <w:r>
              <w:rPr>
                <w:rFonts w:hint="eastAsia" w:ascii="宋体" w:hAnsi="宋体"/>
                <w:sz w:val="20"/>
                <w:szCs w:val="20"/>
                <w:lang w:val="en-US" w:eastAsia="zh-CN"/>
              </w:rPr>
              <w:t>研究生</w:t>
            </w:r>
          </w:p>
        </w:tc>
        <w:tc>
          <w:tcPr>
            <w:tcW w:w="1134" w:type="dxa"/>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工学硕士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2016.09</w:t>
            </w:r>
          </w:p>
        </w:tc>
        <w:tc>
          <w:tcPr>
            <w:tcW w:w="1373" w:type="dxa"/>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2023.07</w:t>
            </w:r>
          </w:p>
        </w:tc>
        <w:tc>
          <w:tcPr>
            <w:tcW w:w="2942"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lang w:val="en-US" w:eastAsia="zh-CN"/>
              </w:rPr>
              <w:t>哈尔滨工业大学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lang w:val="en-US" w:eastAsia="zh-CN"/>
              </w:rPr>
              <w:t>土木工程</w:t>
            </w:r>
          </w:p>
        </w:tc>
        <w:tc>
          <w:tcPr>
            <w:tcW w:w="851" w:type="dxa"/>
            <w:tcBorders>
              <w:bottom w:val="single" w:color="auto" w:sz="4" w:space="0"/>
            </w:tcBorders>
            <w:vAlign w:val="center"/>
          </w:tcPr>
          <w:p>
            <w:pPr>
              <w:jc w:val="center"/>
              <w:rPr>
                <w:rFonts w:hint="eastAsia" w:ascii="宋体" w:hAnsi="宋体"/>
                <w:sz w:val="20"/>
                <w:szCs w:val="20"/>
                <w:lang w:val="en-US" w:eastAsia="zh-CN"/>
              </w:rPr>
            </w:pPr>
            <w:r>
              <w:rPr>
                <w:rFonts w:hint="eastAsia" w:ascii="宋体" w:hAnsi="宋体"/>
                <w:sz w:val="20"/>
                <w:szCs w:val="20"/>
                <w:lang w:val="en-US" w:eastAsia="zh-CN"/>
              </w:rPr>
              <w:t>博士</w:t>
            </w:r>
          </w:p>
          <w:p>
            <w:pPr>
              <w:jc w:val="center"/>
              <w:rPr>
                <w:rFonts w:ascii="宋体" w:hAnsi="宋体"/>
                <w:sz w:val="20"/>
                <w:szCs w:val="20"/>
              </w:rPr>
            </w:pPr>
            <w:r>
              <w:rPr>
                <w:rFonts w:hint="eastAsia" w:ascii="宋体" w:hAnsi="宋体"/>
                <w:sz w:val="20"/>
                <w:szCs w:val="20"/>
                <w:lang w:val="en-US" w:eastAsia="zh-CN"/>
              </w:rPr>
              <w:t>研究生</w:t>
            </w:r>
          </w:p>
        </w:tc>
        <w:tc>
          <w:tcPr>
            <w:tcW w:w="1134" w:type="dxa"/>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373" w:type="dxa"/>
            <w:tcBorders>
              <w:bottom w:val="single" w:color="auto" w:sz="4" w:space="0"/>
            </w:tcBorders>
            <w:vAlign w:val="center"/>
          </w:tcPr>
          <w:p>
            <w:pPr>
              <w:jc w:val="center"/>
              <w:rPr>
                <w:rFonts w:ascii="宋体" w:hAnsi="宋体"/>
                <w:sz w:val="20"/>
                <w:szCs w:val="20"/>
              </w:rPr>
            </w:pPr>
          </w:p>
        </w:tc>
        <w:tc>
          <w:tcPr>
            <w:tcW w:w="2942"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373" w:type="dxa"/>
            <w:tcBorders>
              <w:bottom w:val="single" w:color="auto" w:sz="4" w:space="0"/>
            </w:tcBorders>
            <w:vAlign w:val="center"/>
          </w:tcPr>
          <w:p>
            <w:pPr>
              <w:jc w:val="center"/>
              <w:rPr>
                <w:rFonts w:ascii="宋体" w:hAnsi="宋体"/>
                <w:sz w:val="20"/>
                <w:szCs w:val="20"/>
              </w:rPr>
            </w:pPr>
          </w:p>
        </w:tc>
        <w:tc>
          <w:tcPr>
            <w:tcW w:w="2942"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9"/>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403" w:type="dxa"/>
            <w:gridSpan w:val="2"/>
            <w:vAlign w:val="center"/>
          </w:tcPr>
          <w:p>
            <w:pPr>
              <w:jc w:val="center"/>
              <w:rPr>
                <w:sz w:val="24"/>
              </w:rPr>
            </w:pPr>
            <w:r>
              <w:rPr>
                <w:sz w:val="24"/>
              </w:rPr>
              <w:t>至何年月</w:t>
            </w:r>
          </w:p>
        </w:tc>
        <w:tc>
          <w:tcPr>
            <w:tcW w:w="4076"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2024.01</w:t>
            </w:r>
          </w:p>
        </w:tc>
        <w:tc>
          <w:tcPr>
            <w:tcW w:w="1403" w:type="dxa"/>
            <w:gridSpan w:val="2"/>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至今</w:t>
            </w:r>
          </w:p>
        </w:tc>
        <w:tc>
          <w:tcPr>
            <w:tcW w:w="4076" w:type="dxa"/>
            <w:gridSpan w:val="3"/>
            <w:vAlign w:val="center"/>
          </w:tcPr>
          <w:p>
            <w:pPr>
              <w:jc w:val="center"/>
              <w:rPr>
                <w:rFonts w:ascii="宋体" w:hAnsi="宋体"/>
                <w:sz w:val="20"/>
                <w:szCs w:val="20"/>
              </w:rPr>
            </w:pPr>
            <w:r>
              <w:rPr>
                <w:szCs w:val="21"/>
              </w:rPr>
              <w:t>哈尔滨理工大学/建筑工程学院土木工程系</w:t>
            </w:r>
          </w:p>
        </w:tc>
        <w:tc>
          <w:tcPr>
            <w:tcW w:w="2552" w:type="dxa"/>
            <w:gridSpan w:val="3"/>
            <w:vAlign w:val="center"/>
          </w:tcPr>
          <w:p>
            <w:pPr>
              <w:jc w:val="center"/>
              <w:rPr>
                <w:rFonts w:ascii="宋体" w:hAnsi="宋体"/>
                <w:sz w:val="20"/>
                <w:szCs w:val="20"/>
              </w:rPr>
            </w:pPr>
            <w:r>
              <w:rPr>
                <w:szCs w:val="21"/>
              </w:rPr>
              <w:t>讲师/无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403" w:type="dxa"/>
            <w:gridSpan w:val="2"/>
            <w:vAlign w:val="center"/>
          </w:tcPr>
          <w:p>
            <w:pPr>
              <w:jc w:val="center"/>
              <w:rPr>
                <w:rFonts w:ascii="宋体" w:hAnsi="宋体"/>
                <w:sz w:val="20"/>
                <w:szCs w:val="20"/>
              </w:rPr>
            </w:pPr>
          </w:p>
        </w:tc>
        <w:tc>
          <w:tcPr>
            <w:tcW w:w="4076"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403" w:type="dxa"/>
            <w:gridSpan w:val="2"/>
            <w:vAlign w:val="center"/>
          </w:tcPr>
          <w:p>
            <w:pPr>
              <w:jc w:val="center"/>
              <w:rPr>
                <w:rFonts w:ascii="宋体" w:hAnsi="宋体"/>
                <w:sz w:val="20"/>
                <w:szCs w:val="20"/>
              </w:rPr>
            </w:pPr>
          </w:p>
        </w:tc>
        <w:tc>
          <w:tcPr>
            <w:tcW w:w="4076"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403" w:type="dxa"/>
            <w:gridSpan w:val="2"/>
            <w:vAlign w:val="center"/>
          </w:tcPr>
          <w:p>
            <w:pPr>
              <w:jc w:val="center"/>
              <w:rPr>
                <w:rFonts w:ascii="宋体" w:hAnsi="宋体"/>
                <w:sz w:val="20"/>
                <w:szCs w:val="20"/>
              </w:rPr>
            </w:pPr>
          </w:p>
        </w:tc>
        <w:tc>
          <w:tcPr>
            <w:tcW w:w="4076"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403" w:type="dxa"/>
            <w:gridSpan w:val="2"/>
            <w:tcBorders>
              <w:bottom w:val="single" w:color="auto" w:sz="4" w:space="0"/>
            </w:tcBorders>
            <w:vAlign w:val="center"/>
          </w:tcPr>
          <w:p>
            <w:pPr>
              <w:jc w:val="center"/>
              <w:rPr>
                <w:rFonts w:ascii="宋体" w:hAnsi="宋体"/>
                <w:sz w:val="20"/>
                <w:szCs w:val="20"/>
              </w:rPr>
            </w:pPr>
          </w:p>
        </w:tc>
        <w:tc>
          <w:tcPr>
            <w:tcW w:w="4076"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序号</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成果（</w:t>
            </w:r>
            <w:bookmarkStart w:id="8" w:name="_Hlk71700967"/>
            <w:r>
              <w:rPr>
                <w:rFonts w:hint="default" w:ascii="Times New Roman" w:hAnsi="Times New Roman" w:eastAsia="仿宋" w:cs="Times New Roman"/>
                <w:bCs/>
                <w:sz w:val="21"/>
                <w:szCs w:val="21"/>
              </w:rPr>
              <w:t>学术论文、专著、获奖、专利</w:t>
            </w:r>
            <w:bookmarkEnd w:id="8"/>
            <w:r>
              <w:rPr>
                <w:rFonts w:hint="default" w:ascii="Times New Roman" w:hAnsi="Times New Roman" w:eastAsia="仿宋" w:cs="Times New Roman"/>
                <w:bCs/>
                <w:sz w:val="21"/>
                <w:szCs w:val="21"/>
              </w:rPr>
              <w:t>）名称</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发表期刊、出版社、颁发部门；时间（年月）</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排名（/）</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级别、类别、成果转化</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Hysteresis performance and restoring-force model of RC columns jacketed by octagonal and spiral stirrups</w:t>
            </w:r>
          </w:p>
        </w:tc>
        <w:tc>
          <w:tcPr>
            <w:tcW w:w="2976" w:type="dxa"/>
            <w:vAlign w:val="center"/>
          </w:tcPr>
          <w:p>
            <w:pPr>
              <w:adjustRightInd w:val="0"/>
              <w:spacing w:line="240" w:lineRule="atLeast"/>
              <w:jc w:val="center"/>
              <w:rPr>
                <w:rFonts w:hint="eastAsia" w:eastAsia="仿宋" w:cs="Times New Roman"/>
                <w:bCs/>
                <w:sz w:val="21"/>
                <w:szCs w:val="21"/>
                <w:lang w:val="en-US" w:eastAsia="zh-CN"/>
              </w:rPr>
            </w:pPr>
            <w:r>
              <w:rPr>
                <w:rFonts w:hint="eastAsia" w:eastAsia="仿宋" w:cs="Times New Roman"/>
                <w:bCs/>
                <w:sz w:val="21"/>
                <w:szCs w:val="21"/>
                <w:lang w:val="en-US" w:eastAsia="zh-CN"/>
              </w:rPr>
              <w:t xml:space="preserve">Journal of Building Engineering </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2024.04</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1</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Evaluation of axial load-bearing capacity of concrete columns strengthened by a new section enlargement method</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Journal of Civil Engineering and Management</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2022.01</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1</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Compression behavior of reinforced concrete columns jacketed with multi-spiral transverse reinforcement</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Structural Concrete</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2022.10</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1</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4</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Seismic behavior of full-scale RC columns jacketed by modified multi-spiral stirrups</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Archives of Civil and Mechanical Engineering</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2022.07</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hint="default" w:ascii="Times New Roman" w:hAnsi="Times New Roman" w:eastAsia="仿宋" w:cs="Times New Roman"/>
                <w:bCs/>
                <w:kern w:val="0"/>
                <w:sz w:val="21"/>
                <w:szCs w:val="21"/>
                <w:lang w:val="en-US" w:eastAsia="zh-CN"/>
              </w:rPr>
            </w:pPr>
            <w:r>
              <w:rPr>
                <w:rFonts w:hint="default" w:ascii="Times New Roman" w:hAnsi="Times New Roman" w:eastAsia="仿宋" w:cs="Times New Roman"/>
                <w:bCs/>
                <w:kern w:val="0"/>
                <w:sz w:val="21"/>
                <w:szCs w:val="21"/>
                <w:lang w:val="en-US" w:eastAsia="zh-CN"/>
              </w:rPr>
              <w:t>5</w:t>
            </w:r>
          </w:p>
        </w:tc>
        <w:tc>
          <w:tcPr>
            <w:tcW w:w="3261" w:type="dxa"/>
            <w:vAlign w:val="center"/>
          </w:tcPr>
          <w:p>
            <w:pPr>
              <w:adjustRightInd w:val="0"/>
              <w:spacing w:line="440" w:lineRule="exact"/>
              <w:jc w:val="both"/>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lang w:val="en-US" w:eastAsia="zh-CN"/>
              </w:rPr>
              <w:t>一种采用箍筋约束混凝土加固柱的方法</w:t>
            </w:r>
          </w:p>
        </w:tc>
        <w:tc>
          <w:tcPr>
            <w:tcW w:w="2976" w:type="dxa"/>
            <w:vAlign w:val="center"/>
          </w:tcPr>
          <w:p>
            <w:pPr>
              <w:adjustRightInd w:val="0"/>
              <w:snapToGrid w:val="0"/>
              <w:spacing w:line="0" w:lineRule="atLeast"/>
              <w:jc w:val="center"/>
              <w:rPr>
                <w:rFonts w:hint="default" w:ascii="Times New Roman" w:hAnsi="Times New Roman" w:eastAsia="仿宋" w:cs="Times New Roman"/>
                <w:bCs/>
                <w:kern w:val="0"/>
                <w:sz w:val="21"/>
                <w:szCs w:val="21"/>
                <w:lang w:val="en-US" w:eastAsia="zh-CN"/>
              </w:rPr>
            </w:pPr>
            <w:r>
              <w:rPr>
                <w:rFonts w:hint="default" w:ascii="Times New Roman" w:hAnsi="Times New Roman" w:eastAsia="仿宋" w:cs="Times New Roman"/>
                <w:bCs/>
                <w:kern w:val="0"/>
                <w:sz w:val="21"/>
                <w:szCs w:val="21"/>
              </w:rPr>
              <w:t>ZL20</w:t>
            </w:r>
            <w:r>
              <w:rPr>
                <w:rFonts w:hint="default" w:ascii="Times New Roman" w:hAnsi="Times New Roman" w:eastAsia="仿宋" w:cs="Times New Roman"/>
                <w:bCs/>
                <w:kern w:val="0"/>
                <w:sz w:val="21"/>
                <w:szCs w:val="21"/>
                <w:lang w:val="en-US" w:eastAsia="zh-CN"/>
              </w:rPr>
              <w:t>1810194861.6</w:t>
            </w:r>
          </w:p>
          <w:p>
            <w:pPr>
              <w:adjustRightInd w:val="0"/>
              <w:spacing w:line="440" w:lineRule="exact"/>
              <w:jc w:val="center"/>
              <w:rPr>
                <w:rFonts w:hint="default" w:ascii="Times New Roman" w:hAnsi="Times New Roman" w:eastAsia="仿宋" w:cs="Times New Roman"/>
                <w:bCs/>
                <w:kern w:val="0"/>
                <w:sz w:val="21"/>
                <w:szCs w:val="21"/>
                <w:lang w:val="en-US" w:eastAsia="zh-CN"/>
              </w:rPr>
            </w:pPr>
            <w:r>
              <w:rPr>
                <w:rFonts w:hint="default" w:ascii="Times New Roman" w:hAnsi="Times New Roman" w:eastAsia="仿宋" w:cs="Times New Roman"/>
                <w:bCs/>
                <w:kern w:val="0"/>
                <w:sz w:val="21"/>
                <w:szCs w:val="21"/>
              </w:rPr>
              <w:t>202</w:t>
            </w:r>
            <w:r>
              <w:rPr>
                <w:rFonts w:hint="default" w:ascii="Times New Roman" w:hAnsi="Times New Roman" w:eastAsia="仿宋" w:cs="Times New Roman"/>
                <w:bCs/>
                <w:kern w:val="0"/>
                <w:sz w:val="21"/>
                <w:szCs w:val="21"/>
                <w:lang w:val="en-US" w:eastAsia="zh-CN"/>
              </w:rPr>
              <w:t>0</w:t>
            </w:r>
            <w:r>
              <w:rPr>
                <w:rFonts w:hint="default" w:ascii="Times New Roman" w:hAnsi="Times New Roman" w:eastAsia="仿宋" w:cs="Times New Roman"/>
                <w:bCs/>
                <w:kern w:val="0"/>
                <w:sz w:val="21"/>
                <w:szCs w:val="21"/>
              </w:rPr>
              <w:t>.0</w:t>
            </w:r>
            <w:r>
              <w:rPr>
                <w:rFonts w:hint="default" w:ascii="Times New Roman" w:hAnsi="Times New Roman" w:eastAsia="仿宋" w:cs="Times New Roman"/>
                <w:bCs/>
                <w:kern w:val="0"/>
                <w:sz w:val="21"/>
                <w:szCs w:val="21"/>
                <w:lang w:val="en-US" w:eastAsia="zh-CN"/>
              </w:rPr>
              <w:t>5</w:t>
            </w:r>
          </w:p>
        </w:tc>
        <w:tc>
          <w:tcPr>
            <w:tcW w:w="709" w:type="dxa"/>
            <w:vAlign w:val="center"/>
          </w:tcPr>
          <w:p>
            <w:pPr>
              <w:adjustRightInd w:val="0"/>
              <w:spacing w:line="440" w:lineRule="exact"/>
              <w:jc w:val="center"/>
              <w:rPr>
                <w:rFonts w:hint="default" w:ascii="Times New Roman" w:hAnsi="Times New Roman" w:eastAsia="仿宋" w:cs="Times New Roman"/>
                <w:bCs/>
                <w:kern w:val="0"/>
                <w:sz w:val="21"/>
                <w:szCs w:val="21"/>
                <w:lang w:val="en-US" w:eastAsia="zh-CN"/>
              </w:rPr>
            </w:pPr>
            <w:r>
              <w:rPr>
                <w:rFonts w:hint="default" w:ascii="Times New Roman" w:hAnsi="Times New Roman" w:eastAsia="仿宋" w:cs="Times New Roman"/>
                <w:bCs/>
                <w:kern w:val="0"/>
                <w:sz w:val="21"/>
                <w:szCs w:val="21"/>
                <w:lang w:val="en-US" w:eastAsia="zh-CN"/>
              </w:rPr>
              <w:t>2</w:t>
            </w:r>
          </w:p>
        </w:tc>
        <w:tc>
          <w:tcPr>
            <w:tcW w:w="1134" w:type="dxa"/>
            <w:vAlign w:val="center"/>
          </w:tcPr>
          <w:p>
            <w:pPr>
              <w:adjustRightInd w:val="0"/>
              <w:spacing w:line="440" w:lineRule="exact"/>
              <w:jc w:val="center"/>
              <w:rPr>
                <w:rFonts w:hint="default" w:ascii="Times New Roman" w:hAnsi="Times New Roman" w:eastAsia="仿宋" w:cs="Times New Roman"/>
                <w:bCs/>
                <w:kern w:val="0"/>
                <w:sz w:val="21"/>
                <w:szCs w:val="21"/>
              </w:rPr>
            </w:pPr>
          </w:p>
        </w:tc>
        <w:tc>
          <w:tcPr>
            <w:tcW w:w="1418" w:type="dxa"/>
            <w:vAlign w:val="center"/>
          </w:tcPr>
          <w:p>
            <w:pPr>
              <w:adjustRightInd w:val="0"/>
              <w:spacing w:line="440" w:lineRule="exact"/>
              <w:jc w:val="center"/>
              <w:rPr>
                <w:rFonts w:hint="default" w:ascii="Times New Roman" w:hAnsi="Times New Roman" w:eastAsia="仿宋" w:cs="Times New Roman"/>
                <w:bCs/>
                <w:kern w:val="0"/>
                <w:sz w:val="21"/>
                <w:szCs w:val="21"/>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序号</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成果（学术论文、专著、获奖、专利）名称</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发表期刊、出版社、颁发部门；时间（年月）</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排名（/）</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级别、类别、成果转化</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Estimation of ductility of concrete columns under horizontal seismic load</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Structural Concrete</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2024.02</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Strength and ductility of laterally confined concrete</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Structural Concrete</w:t>
            </w:r>
          </w:p>
          <w:p>
            <w:pPr>
              <w:adjustRightInd w:val="0"/>
              <w:spacing w:line="240" w:lineRule="atLeast"/>
              <w:jc w:val="center"/>
              <w:rPr>
                <w:rFonts w:hint="default" w:ascii="Times New Roman" w:hAnsi="Times New Roman" w:eastAsia="仿宋" w:cs="Times New Roman"/>
                <w:bCs/>
                <w:sz w:val="21"/>
                <w:szCs w:val="21"/>
                <w:lang w:val="en-US"/>
              </w:rPr>
            </w:pPr>
            <w:r>
              <w:rPr>
                <w:rFonts w:hint="eastAsia" w:eastAsia="仿宋" w:cs="Times New Roman"/>
                <w:bCs/>
                <w:sz w:val="21"/>
                <w:szCs w:val="21"/>
                <w:lang w:val="en-US" w:eastAsia="zh-CN"/>
              </w:rPr>
              <w:t>2021.10</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Compressive behavior of UHPC confined by both spiral stirrups and carbon fiber-reinforced polymer(CFRP)</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Construction and Building Materials</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2020.1</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lang w:val="en-US"/>
              </w:rPr>
            </w:pPr>
            <w:r>
              <w:rPr>
                <w:rFonts w:hint="eastAsia" w:eastAsia="仿宋" w:cs="Times New Roman"/>
                <w:bCs/>
                <w:sz w:val="21"/>
                <w:szCs w:val="21"/>
                <w:lang w:val="en-US" w:eastAsia="zh-CN"/>
              </w:rPr>
              <w:t>A1</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4</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Estimation of lateral stress of stirrups at peak stress and residual stress of confined concrete at stirrups fractured in confined concrete under axial compression</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Materials Today Communication</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2023.06</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3</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5</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 xml:space="preserve"> Compression behavior of reactive powder concrete confined with high-strength spiral stirrups</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Structural Concrete</w:t>
            </w:r>
          </w:p>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2023.10</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3</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6</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Analytical models for stress-strain behaviour of UHPC confined with spiral stirrups</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Construction and Building Materials</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2023.12</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3</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A1</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7</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Compression behavior of ultra-high performance (UHPC) confined with high-strength rectilinear ties</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Archives of Civil and Mechanical Engineering</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2021.12</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3</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default" w:ascii="Times New Roman" w:hAnsi="Times New Roman" w:eastAsia="仿宋" w:cs="Times New Roman"/>
                <w:bCs/>
                <w:sz w:val="21"/>
                <w:szCs w:val="21"/>
                <w:lang w:val="en-US" w:eastAsia="zh-CN"/>
              </w:rPr>
              <w:t>8</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Lateral dilation and limited value of volumetric ratio of stirrups for ultra-high strength concrete confined with spiral stirrups</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Materials and Structures</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2021.06</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3</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1"/>
                <w:szCs w:val="21"/>
                <w:lang w:val="en-US" w:eastAsia="zh-CN"/>
              </w:rPr>
            </w:pPr>
            <w:r>
              <w:rPr>
                <w:rFonts w:hint="eastAsia" w:eastAsia="仿宋" w:cs="Times New Roman"/>
                <w:bCs/>
                <w:sz w:val="21"/>
                <w:szCs w:val="21"/>
                <w:lang w:val="en-US" w:eastAsia="zh-CN"/>
              </w:rPr>
              <w:t>9</w:t>
            </w:r>
          </w:p>
        </w:tc>
        <w:tc>
          <w:tcPr>
            <w:tcW w:w="3261"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Lateral response of ultra-high performance concrete confined with high-strength spiral stirrups</w:t>
            </w:r>
          </w:p>
        </w:tc>
        <w:tc>
          <w:tcPr>
            <w:tcW w:w="2976"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default" w:ascii="Times New Roman" w:hAnsi="Times New Roman" w:eastAsia="仿宋" w:cs="Times New Roman"/>
                <w:bCs/>
                <w:sz w:val="21"/>
                <w:szCs w:val="21"/>
              </w:rPr>
              <w:t>Structural Concrete</w:t>
            </w:r>
          </w:p>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2020.12</w:t>
            </w:r>
          </w:p>
        </w:tc>
        <w:tc>
          <w:tcPr>
            <w:tcW w:w="709" w:type="dxa"/>
            <w:vAlign w:val="center"/>
          </w:tcPr>
          <w:p>
            <w:pPr>
              <w:adjustRightInd w:val="0"/>
              <w:spacing w:line="240" w:lineRule="atLeast"/>
              <w:jc w:val="center"/>
              <w:rPr>
                <w:rFonts w:hint="default" w:ascii="Times New Roman" w:hAnsi="Times New Roman" w:eastAsia="仿宋" w:cs="Times New Roman"/>
                <w:bCs/>
                <w:sz w:val="21"/>
                <w:szCs w:val="21"/>
                <w:lang w:val="en-US" w:eastAsia="zh-CN"/>
              </w:rPr>
            </w:pPr>
            <w:r>
              <w:rPr>
                <w:rFonts w:hint="eastAsia" w:eastAsia="仿宋" w:cs="Times New Roman"/>
                <w:bCs/>
                <w:sz w:val="21"/>
                <w:szCs w:val="21"/>
                <w:lang w:val="en-US" w:eastAsia="zh-CN"/>
              </w:rPr>
              <w:t>3</w:t>
            </w:r>
          </w:p>
        </w:tc>
        <w:tc>
          <w:tcPr>
            <w:tcW w:w="1134" w:type="dxa"/>
            <w:vAlign w:val="center"/>
          </w:tcPr>
          <w:p>
            <w:pPr>
              <w:adjustRightInd w:val="0"/>
              <w:spacing w:line="240" w:lineRule="atLeast"/>
              <w:jc w:val="center"/>
              <w:rPr>
                <w:rFonts w:hint="default" w:ascii="Times New Roman" w:hAnsi="Times New Roman" w:eastAsia="仿宋" w:cs="Times New Roman"/>
                <w:bCs/>
                <w:sz w:val="21"/>
                <w:szCs w:val="21"/>
              </w:rPr>
            </w:pPr>
            <w:r>
              <w:rPr>
                <w:rFonts w:hint="eastAsia" w:eastAsia="仿宋" w:cs="Times New Roman"/>
                <w:bCs/>
                <w:sz w:val="21"/>
                <w:szCs w:val="21"/>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hint="default" w:ascii="Times New Roman" w:hAnsi="Times New Roman" w:eastAsia="仿宋" w:cs="Times New Roman"/>
                <w:bCs/>
                <w:kern w:val="0"/>
                <w:sz w:val="21"/>
                <w:szCs w:val="21"/>
                <w:lang w:val="en-US" w:eastAsia="zh-CN"/>
              </w:rPr>
            </w:pPr>
            <w:r>
              <w:rPr>
                <w:rFonts w:hint="eastAsia" w:eastAsia="仿宋" w:cs="Times New Roman"/>
                <w:bCs/>
                <w:kern w:val="0"/>
                <w:sz w:val="21"/>
                <w:szCs w:val="21"/>
                <w:lang w:val="en-US" w:eastAsia="zh-CN"/>
              </w:rPr>
              <w:t>10</w:t>
            </w:r>
          </w:p>
        </w:tc>
        <w:tc>
          <w:tcPr>
            <w:tcW w:w="3261" w:type="dxa"/>
            <w:vAlign w:val="center"/>
          </w:tcPr>
          <w:p>
            <w:pPr>
              <w:adjustRightInd w:val="0"/>
              <w:spacing w:line="440" w:lineRule="exact"/>
              <w:jc w:val="center"/>
              <w:rPr>
                <w:rFonts w:hint="default" w:ascii="Times New Roman" w:hAnsi="Times New Roman" w:eastAsia="仿宋" w:cs="Times New Roman"/>
                <w:bCs/>
                <w:kern w:val="0"/>
                <w:sz w:val="21"/>
                <w:szCs w:val="21"/>
              </w:rPr>
            </w:pPr>
            <w:r>
              <w:rPr>
                <w:rFonts w:hint="default" w:ascii="Times New Roman" w:hAnsi="Times New Roman" w:eastAsia="仿宋" w:cs="Times New Roman"/>
                <w:bCs/>
                <w:kern w:val="0"/>
                <w:sz w:val="21"/>
                <w:szCs w:val="21"/>
              </w:rPr>
              <w:t>Evaluating stress-strain properties of reinforcing steel for reinforced concrete</w:t>
            </w:r>
          </w:p>
        </w:tc>
        <w:tc>
          <w:tcPr>
            <w:tcW w:w="2976" w:type="dxa"/>
            <w:vAlign w:val="center"/>
          </w:tcPr>
          <w:p>
            <w:pPr>
              <w:adjustRightInd w:val="0"/>
              <w:spacing w:line="440" w:lineRule="exact"/>
              <w:jc w:val="center"/>
              <w:rPr>
                <w:rFonts w:hint="default" w:ascii="Times New Roman" w:hAnsi="Times New Roman" w:eastAsia="仿宋" w:cs="Times New Roman"/>
                <w:bCs/>
                <w:kern w:val="0"/>
                <w:sz w:val="21"/>
                <w:szCs w:val="21"/>
              </w:rPr>
            </w:pPr>
            <w:r>
              <w:rPr>
                <w:rFonts w:hint="default" w:ascii="Times New Roman" w:hAnsi="Times New Roman" w:eastAsia="仿宋" w:cs="Times New Roman"/>
                <w:bCs/>
                <w:kern w:val="0"/>
                <w:sz w:val="21"/>
                <w:szCs w:val="21"/>
              </w:rPr>
              <w:t>Advances in Civil Engineering Materials</w:t>
            </w:r>
          </w:p>
          <w:p>
            <w:pPr>
              <w:adjustRightInd w:val="0"/>
              <w:spacing w:line="440" w:lineRule="exact"/>
              <w:jc w:val="center"/>
              <w:rPr>
                <w:rFonts w:hint="default" w:ascii="Times New Roman" w:hAnsi="Times New Roman" w:eastAsia="仿宋" w:cs="Times New Roman"/>
                <w:bCs/>
                <w:kern w:val="0"/>
                <w:sz w:val="21"/>
                <w:szCs w:val="21"/>
                <w:lang w:val="en-US" w:eastAsia="zh-CN"/>
              </w:rPr>
            </w:pPr>
            <w:r>
              <w:rPr>
                <w:rFonts w:hint="eastAsia" w:eastAsia="仿宋" w:cs="Times New Roman"/>
                <w:bCs/>
                <w:kern w:val="0"/>
                <w:sz w:val="21"/>
                <w:szCs w:val="21"/>
                <w:lang w:val="en-US" w:eastAsia="zh-CN"/>
              </w:rPr>
              <w:t>2020.06</w:t>
            </w:r>
          </w:p>
        </w:tc>
        <w:tc>
          <w:tcPr>
            <w:tcW w:w="709" w:type="dxa"/>
            <w:vAlign w:val="center"/>
          </w:tcPr>
          <w:p>
            <w:pPr>
              <w:adjustRightInd w:val="0"/>
              <w:spacing w:line="440" w:lineRule="exact"/>
              <w:jc w:val="center"/>
              <w:rPr>
                <w:rFonts w:hint="default" w:ascii="Times New Roman" w:hAnsi="Times New Roman" w:eastAsia="仿宋" w:cs="Times New Roman"/>
                <w:bCs/>
                <w:kern w:val="0"/>
                <w:sz w:val="21"/>
                <w:szCs w:val="21"/>
                <w:lang w:val="en-US" w:eastAsia="zh-CN"/>
              </w:rPr>
            </w:pPr>
            <w:r>
              <w:rPr>
                <w:rFonts w:hint="eastAsia" w:eastAsia="仿宋" w:cs="Times New Roman"/>
                <w:bCs/>
                <w:kern w:val="0"/>
                <w:sz w:val="21"/>
                <w:szCs w:val="21"/>
                <w:lang w:val="en-US" w:eastAsia="zh-CN"/>
              </w:rPr>
              <w:t>1</w:t>
            </w:r>
          </w:p>
        </w:tc>
        <w:tc>
          <w:tcPr>
            <w:tcW w:w="1134" w:type="dxa"/>
            <w:vAlign w:val="center"/>
          </w:tcPr>
          <w:p>
            <w:pPr>
              <w:adjustRightInd w:val="0"/>
              <w:spacing w:line="440" w:lineRule="exact"/>
              <w:jc w:val="center"/>
              <w:rPr>
                <w:rFonts w:hint="eastAsia" w:ascii="Times New Roman" w:hAnsi="Times New Roman" w:eastAsia="仿宋" w:cs="Times New Roman"/>
                <w:bCs/>
                <w:kern w:val="0"/>
                <w:sz w:val="21"/>
                <w:szCs w:val="21"/>
                <w:lang w:val="en-US" w:eastAsia="zh-CN"/>
              </w:rPr>
            </w:pPr>
            <w:r>
              <w:rPr>
                <w:rFonts w:hint="eastAsia" w:eastAsia="仿宋" w:cs="Times New Roman"/>
                <w:bCs/>
                <w:kern w:val="0"/>
                <w:sz w:val="21"/>
                <w:szCs w:val="21"/>
                <w:lang w:val="en-US" w:eastAsia="zh-CN"/>
              </w:rPr>
              <w:t>B</w:t>
            </w:r>
          </w:p>
        </w:tc>
        <w:tc>
          <w:tcPr>
            <w:tcW w:w="1418" w:type="dxa"/>
            <w:vAlign w:val="center"/>
          </w:tcPr>
          <w:p>
            <w:pPr>
              <w:adjustRightInd w:val="0"/>
              <w:spacing w:line="440" w:lineRule="exact"/>
              <w:jc w:val="center"/>
              <w:rPr>
                <w:rFonts w:hint="default" w:ascii="Times New Roman" w:hAnsi="Times New Roman" w:eastAsia="仿宋" w:cs="Times New Roman"/>
                <w:bCs/>
                <w:kern w:val="0"/>
                <w:sz w:val="21"/>
                <w:szCs w:val="21"/>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博士科研启动资金</w:t>
            </w:r>
          </w:p>
        </w:tc>
        <w:tc>
          <w:tcPr>
            <w:tcW w:w="155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2024.04-</w:t>
            </w:r>
            <w:bookmarkStart w:id="9" w:name="_GoBack"/>
            <w:bookmarkEnd w:id="9"/>
          </w:p>
        </w:tc>
        <w:tc>
          <w:tcPr>
            <w:tcW w:w="1417"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10</w:t>
            </w:r>
          </w:p>
        </w:tc>
        <w:tc>
          <w:tcPr>
            <w:tcW w:w="709"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hint="default" w:ascii="Times New Roman" w:hAnsi="Times New Roman" w:eastAsia="仿宋" w:cs="Times New Roman"/>
                <w:b w:val="0"/>
                <w:bCs/>
                <w:kern w:val="0"/>
                <w:sz w:val="28"/>
                <w:szCs w:val="28"/>
              </w:rPr>
            </w:pPr>
            <w:r>
              <w:rPr>
                <w:rFonts w:hint="default" w:ascii="Times New Roman" w:hAnsi="Times New Roman" w:eastAsia="仿宋" w:cs="Times New Roman"/>
                <w:b w:val="0"/>
                <w:bCs/>
                <w:kern w:val="0"/>
                <w:sz w:val="28"/>
                <w:szCs w:val="28"/>
              </w:rPr>
              <w:t>本人自202</w:t>
            </w:r>
            <w:r>
              <w:rPr>
                <w:rFonts w:hint="default" w:ascii="Times New Roman" w:hAnsi="Times New Roman" w:eastAsia="仿宋" w:cs="Times New Roman"/>
                <w:b w:val="0"/>
                <w:bCs/>
                <w:kern w:val="0"/>
                <w:sz w:val="28"/>
                <w:szCs w:val="28"/>
                <w:lang w:val="en-US" w:eastAsia="zh-CN"/>
              </w:rPr>
              <w:t>4</w:t>
            </w:r>
            <w:r>
              <w:rPr>
                <w:rFonts w:hint="default" w:ascii="Times New Roman" w:hAnsi="Times New Roman" w:eastAsia="仿宋" w:cs="Times New Roman"/>
                <w:b w:val="0"/>
                <w:bCs/>
                <w:kern w:val="0"/>
                <w:sz w:val="28"/>
                <w:szCs w:val="28"/>
              </w:rPr>
              <w:t>年1月份入职以来，主要工作如下：</w:t>
            </w:r>
          </w:p>
          <w:p>
            <w:pPr>
              <w:adjustRightInd w:val="0"/>
              <w:spacing w:line="440" w:lineRule="exact"/>
              <w:ind w:firstLine="560" w:firstLineChars="200"/>
              <w:rPr>
                <w:rFonts w:hint="default" w:ascii="Times New Roman" w:hAnsi="Times New Roman" w:eastAsia="仿宋" w:cs="Times New Roman"/>
                <w:b w:val="0"/>
                <w:bCs/>
                <w:kern w:val="0"/>
                <w:sz w:val="28"/>
                <w:szCs w:val="28"/>
              </w:rPr>
            </w:pPr>
            <w:r>
              <w:rPr>
                <w:rFonts w:hint="default" w:ascii="Times New Roman" w:hAnsi="Times New Roman" w:eastAsia="仿宋" w:cs="Times New Roman"/>
                <w:b w:val="0"/>
                <w:bCs/>
                <w:kern w:val="0"/>
                <w:sz w:val="28"/>
                <w:szCs w:val="28"/>
              </w:rPr>
              <w:t xml:space="preserve">(1) </w:t>
            </w:r>
            <w:r>
              <w:rPr>
                <w:rFonts w:hint="default" w:ascii="Times New Roman" w:hAnsi="Times New Roman" w:eastAsia="仿宋" w:cs="Times New Roman"/>
                <w:b/>
                <w:bCs w:val="0"/>
                <w:kern w:val="0"/>
                <w:sz w:val="28"/>
                <w:szCs w:val="28"/>
              </w:rPr>
              <w:t>政治方面：</w:t>
            </w:r>
            <w:r>
              <w:rPr>
                <w:rFonts w:hint="default" w:ascii="Times New Roman" w:hAnsi="Times New Roman" w:eastAsia="仿宋" w:cs="Times New Roman"/>
                <w:b w:val="0"/>
                <w:bCs/>
                <w:kern w:val="0"/>
                <w:sz w:val="28"/>
                <w:szCs w:val="28"/>
              </w:rPr>
              <w:t>作为新入职的党员青年教师，时刻以</w:t>
            </w:r>
            <w:r>
              <w:rPr>
                <w:rFonts w:hint="default" w:ascii="Times New Roman" w:hAnsi="Times New Roman" w:eastAsia="仿宋" w:cs="Times New Roman"/>
                <w:b w:val="0"/>
                <w:bCs/>
                <w:kern w:val="0"/>
                <w:sz w:val="28"/>
                <w:szCs w:val="28"/>
                <w:lang w:val="en-US" w:eastAsia="zh-CN"/>
              </w:rPr>
              <w:t>优秀</w:t>
            </w:r>
            <w:r>
              <w:rPr>
                <w:rFonts w:hint="default" w:ascii="Times New Roman" w:hAnsi="Times New Roman" w:eastAsia="仿宋" w:cs="Times New Roman"/>
                <w:b w:val="0"/>
                <w:bCs/>
                <w:kern w:val="0"/>
                <w:sz w:val="28"/>
                <w:szCs w:val="28"/>
              </w:rPr>
              <w:t>党员的</w:t>
            </w:r>
            <w:r>
              <w:rPr>
                <w:rFonts w:hint="default" w:ascii="Times New Roman" w:hAnsi="Times New Roman" w:eastAsia="仿宋" w:cs="Times New Roman"/>
                <w:b w:val="0"/>
                <w:bCs/>
                <w:kern w:val="0"/>
                <w:sz w:val="28"/>
                <w:szCs w:val="28"/>
                <w:lang w:val="en-US" w:eastAsia="zh-CN"/>
              </w:rPr>
              <w:t>标准严格要求</w:t>
            </w:r>
            <w:r>
              <w:rPr>
                <w:rFonts w:hint="default" w:ascii="Times New Roman" w:hAnsi="Times New Roman" w:eastAsia="仿宋" w:cs="Times New Roman"/>
                <w:b w:val="0"/>
                <w:bCs/>
                <w:kern w:val="0"/>
                <w:sz w:val="28"/>
                <w:szCs w:val="28"/>
              </w:rPr>
              <w:t>自己，拥护中国共产党的各项方针政策</w:t>
            </w:r>
            <w:r>
              <w:rPr>
                <w:rFonts w:hint="default" w:ascii="Times New Roman" w:hAnsi="Times New Roman" w:eastAsia="仿宋" w:cs="Times New Roman"/>
                <w:b w:val="0"/>
                <w:bCs/>
                <w:kern w:val="0"/>
                <w:sz w:val="28"/>
                <w:szCs w:val="28"/>
                <w:lang w:eastAsia="zh-CN"/>
              </w:rPr>
              <w:t>，</w:t>
            </w:r>
            <w:r>
              <w:rPr>
                <w:rFonts w:hint="default" w:ascii="Times New Roman" w:hAnsi="Times New Roman" w:eastAsia="仿宋" w:cs="Times New Roman"/>
                <w:b w:val="0"/>
                <w:bCs/>
                <w:kern w:val="0"/>
                <w:sz w:val="28"/>
                <w:szCs w:val="28"/>
              </w:rPr>
              <w:t>时刻关注国家时事，积极参加</w:t>
            </w:r>
            <w:r>
              <w:rPr>
                <w:rFonts w:hint="default" w:ascii="Times New Roman" w:hAnsi="Times New Roman" w:eastAsia="仿宋" w:cs="Times New Roman"/>
                <w:b w:val="0"/>
                <w:bCs/>
                <w:kern w:val="0"/>
                <w:sz w:val="28"/>
                <w:szCs w:val="28"/>
                <w:lang w:val="en-US" w:eastAsia="zh-CN"/>
              </w:rPr>
              <w:t>学院</w:t>
            </w:r>
            <w:r>
              <w:rPr>
                <w:rFonts w:hint="default" w:ascii="Times New Roman" w:hAnsi="Times New Roman" w:eastAsia="仿宋" w:cs="Times New Roman"/>
                <w:b w:val="0"/>
                <w:bCs/>
                <w:kern w:val="0"/>
                <w:sz w:val="28"/>
                <w:szCs w:val="28"/>
              </w:rPr>
              <w:t>各项党组织活动。</w:t>
            </w:r>
          </w:p>
          <w:p>
            <w:pPr>
              <w:adjustRightInd w:val="0"/>
              <w:spacing w:line="440" w:lineRule="exact"/>
              <w:ind w:firstLine="560" w:firstLineChars="200"/>
              <w:rPr>
                <w:rFonts w:hint="default" w:ascii="Times New Roman" w:hAnsi="Times New Roman" w:eastAsia="仿宋" w:cs="Times New Roman"/>
                <w:b w:val="0"/>
                <w:bCs/>
                <w:kern w:val="0"/>
                <w:sz w:val="28"/>
                <w:szCs w:val="28"/>
              </w:rPr>
            </w:pPr>
            <w:r>
              <w:rPr>
                <w:rFonts w:hint="default" w:ascii="Times New Roman" w:hAnsi="Times New Roman" w:eastAsia="仿宋" w:cs="Times New Roman"/>
                <w:b w:val="0"/>
                <w:bCs/>
                <w:kern w:val="0"/>
                <w:sz w:val="28"/>
                <w:szCs w:val="28"/>
              </w:rPr>
              <w:t xml:space="preserve">(2) </w:t>
            </w:r>
            <w:r>
              <w:rPr>
                <w:rFonts w:hint="default" w:ascii="Times New Roman" w:hAnsi="Times New Roman" w:eastAsia="仿宋" w:cs="Times New Roman"/>
                <w:b/>
                <w:bCs w:val="0"/>
                <w:kern w:val="0"/>
                <w:sz w:val="28"/>
                <w:szCs w:val="28"/>
              </w:rPr>
              <w:t>教学工作：</w:t>
            </w:r>
            <w:r>
              <w:rPr>
                <w:rFonts w:hint="default" w:ascii="Times New Roman" w:hAnsi="Times New Roman" w:eastAsia="仿宋" w:cs="Times New Roman"/>
                <w:b w:val="0"/>
                <w:bCs/>
                <w:kern w:val="0"/>
                <w:sz w:val="28"/>
                <w:szCs w:val="28"/>
              </w:rPr>
              <w:t>202</w:t>
            </w:r>
            <w:r>
              <w:rPr>
                <w:rFonts w:hint="default" w:ascii="Times New Roman" w:hAnsi="Times New Roman" w:eastAsia="仿宋" w:cs="Times New Roman"/>
                <w:b w:val="0"/>
                <w:bCs/>
                <w:kern w:val="0"/>
                <w:sz w:val="28"/>
                <w:szCs w:val="28"/>
                <w:lang w:val="en-US" w:eastAsia="zh-CN"/>
              </w:rPr>
              <w:t>4</w:t>
            </w:r>
            <w:r>
              <w:rPr>
                <w:rFonts w:hint="default" w:ascii="Times New Roman" w:hAnsi="Times New Roman" w:eastAsia="仿宋" w:cs="Times New Roman"/>
                <w:b w:val="0"/>
                <w:bCs/>
                <w:kern w:val="0"/>
                <w:sz w:val="28"/>
                <w:szCs w:val="28"/>
              </w:rPr>
              <w:t>春季学期，助课</w:t>
            </w:r>
            <w:r>
              <w:rPr>
                <w:rFonts w:hint="default" w:ascii="Times New Roman" w:hAnsi="Times New Roman" w:eastAsia="仿宋" w:cs="Times New Roman"/>
                <w:b w:val="0"/>
                <w:bCs/>
                <w:kern w:val="0"/>
                <w:sz w:val="28"/>
                <w:szCs w:val="28"/>
                <w:lang w:val="en-US" w:eastAsia="zh-CN"/>
              </w:rPr>
              <w:t>宋高嵩</w:t>
            </w:r>
            <w:r>
              <w:rPr>
                <w:rFonts w:hint="default" w:ascii="Times New Roman" w:hAnsi="Times New Roman" w:eastAsia="仿宋" w:cs="Times New Roman"/>
                <w:b w:val="0"/>
                <w:bCs/>
                <w:kern w:val="0"/>
                <w:sz w:val="28"/>
                <w:szCs w:val="28"/>
              </w:rPr>
              <w:t>老师的2</w:t>
            </w:r>
            <w:r>
              <w:rPr>
                <w:rFonts w:hint="default" w:ascii="Times New Roman" w:hAnsi="Times New Roman" w:eastAsia="仿宋" w:cs="Times New Roman"/>
                <w:b w:val="0"/>
                <w:bCs/>
                <w:kern w:val="0"/>
                <w:sz w:val="28"/>
                <w:szCs w:val="28"/>
                <w:lang w:val="en-US" w:eastAsia="zh-CN"/>
              </w:rPr>
              <w:t>3</w:t>
            </w:r>
            <w:r>
              <w:rPr>
                <w:rFonts w:hint="default" w:ascii="Times New Roman" w:hAnsi="Times New Roman" w:eastAsia="仿宋" w:cs="Times New Roman"/>
                <w:b w:val="0"/>
                <w:bCs/>
                <w:kern w:val="0"/>
                <w:sz w:val="28"/>
                <w:szCs w:val="28"/>
              </w:rPr>
              <w:t>级</w:t>
            </w:r>
            <w:r>
              <w:rPr>
                <w:rFonts w:hint="default" w:ascii="Times New Roman" w:hAnsi="Times New Roman" w:eastAsia="仿宋" w:cs="Times New Roman"/>
                <w:b w:val="0"/>
                <w:bCs/>
                <w:kern w:val="0"/>
                <w:sz w:val="28"/>
                <w:szCs w:val="28"/>
                <w:lang w:val="en-US" w:eastAsia="zh-CN"/>
              </w:rPr>
              <w:t>土木工程</w:t>
            </w:r>
            <w:r>
              <w:rPr>
                <w:rFonts w:hint="default" w:ascii="Times New Roman" w:hAnsi="Times New Roman" w:eastAsia="仿宋" w:cs="Times New Roman"/>
                <w:b w:val="0"/>
                <w:bCs/>
                <w:kern w:val="0"/>
                <w:sz w:val="28"/>
                <w:szCs w:val="28"/>
              </w:rPr>
              <w:t>系的《</w:t>
            </w:r>
            <w:r>
              <w:rPr>
                <w:rFonts w:hint="default" w:ascii="Times New Roman" w:hAnsi="Times New Roman" w:eastAsia="仿宋" w:cs="Times New Roman"/>
                <w:b w:val="0"/>
                <w:bCs/>
                <w:kern w:val="0"/>
                <w:sz w:val="28"/>
                <w:szCs w:val="28"/>
                <w:lang w:val="en-US" w:eastAsia="zh-CN"/>
              </w:rPr>
              <w:t>土木工程材料</w:t>
            </w:r>
            <w:r>
              <w:rPr>
                <w:rFonts w:hint="default" w:ascii="Times New Roman" w:hAnsi="Times New Roman" w:eastAsia="仿宋" w:cs="Times New Roman"/>
                <w:b w:val="0"/>
                <w:bCs/>
                <w:kern w:val="0"/>
                <w:sz w:val="28"/>
                <w:szCs w:val="28"/>
              </w:rPr>
              <w:t>》课程。</w:t>
            </w:r>
            <w:r>
              <w:rPr>
                <w:rFonts w:hint="default" w:ascii="Times New Roman" w:hAnsi="Times New Roman" w:eastAsia="仿宋" w:cs="Times New Roman"/>
                <w:b w:val="0"/>
                <w:bCs/>
                <w:kern w:val="0"/>
                <w:sz w:val="28"/>
                <w:szCs w:val="28"/>
                <w:lang w:val="en-US" w:eastAsia="zh-CN"/>
              </w:rPr>
              <w:t>协助宋老师完成教学大纲修改工作、实验课前的实验准备工作。</w:t>
            </w:r>
            <w:r>
              <w:rPr>
                <w:rFonts w:hint="default" w:ascii="Times New Roman" w:hAnsi="Times New Roman" w:eastAsia="仿宋" w:cs="Times New Roman"/>
                <w:b w:val="0"/>
                <w:bCs/>
                <w:kern w:val="0"/>
                <w:sz w:val="28"/>
                <w:szCs w:val="28"/>
              </w:rPr>
              <w:t>助课期间，</w:t>
            </w:r>
            <w:r>
              <w:rPr>
                <w:rFonts w:hint="default" w:ascii="Times New Roman" w:hAnsi="Times New Roman" w:eastAsia="仿宋" w:cs="Times New Roman"/>
                <w:b w:val="0"/>
                <w:bCs/>
                <w:kern w:val="0"/>
                <w:sz w:val="28"/>
                <w:szCs w:val="28"/>
                <w:lang w:val="en-US" w:eastAsia="zh-CN"/>
              </w:rPr>
              <w:t>认真听课并做笔记</w:t>
            </w:r>
            <w:r>
              <w:rPr>
                <w:rFonts w:hint="default" w:ascii="Times New Roman" w:hAnsi="Times New Roman" w:eastAsia="仿宋" w:cs="Times New Roman"/>
                <w:b w:val="0"/>
                <w:bCs/>
                <w:kern w:val="0"/>
                <w:sz w:val="28"/>
                <w:szCs w:val="28"/>
              </w:rPr>
              <w:t>。积极参加建筑工程学院土木工程系研究生调剂复试工作</w:t>
            </w:r>
            <w:r>
              <w:rPr>
                <w:rFonts w:hint="default" w:ascii="Times New Roman" w:hAnsi="Times New Roman" w:eastAsia="仿宋" w:cs="Times New Roman"/>
                <w:b w:val="0"/>
                <w:bCs/>
                <w:kern w:val="0"/>
                <w:sz w:val="28"/>
                <w:szCs w:val="28"/>
                <w:lang w:eastAsia="zh-CN"/>
              </w:rPr>
              <w:t>、</w:t>
            </w:r>
            <w:r>
              <w:rPr>
                <w:rFonts w:hint="default" w:ascii="Times New Roman" w:hAnsi="Times New Roman" w:eastAsia="仿宋" w:cs="Times New Roman"/>
                <w:b w:val="0"/>
                <w:bCs/>
                <w:kern w:val="0"/>
                <w:sz w:val="28"/>
                <w:szCs w:val="28"/>
                <w:lang w:val="en-US" w:eastAsia="zh-CN"/>
              </w:rPr>
              <w:t>黑龙江省公务员考试监考工作以及期中考试监考工作</w:t>
            </w:r>
            <w:r>
              <w:rPr>
                <w:rFonts w:hint="default" w:ascii="Times New Roman" w:hAnsi="Times New Roman" w:eastAsia="仿宋" w:cs="Times New Roman"/>
                <w:b w:val="0"/>
                <w:bCs/>
                <w:kern w:val="0"/>
                <w:sz w:val="28"/>
                <w:szCs w:val="28"/>
              </w:rPr>
              <w:t>。</w:t>
            </w:r>
          </w:p>
          <w:p>
            <w:pPr>
              <w:adjustRightInd w:val="0"/>
              <w:spacing w:line="440" w:lineRule="exact"/>
              <w:ind w:firstLine="560" w:firstLineChars="200"/>
              <w:rPr>
                <w:rFonts w:hint="default" w:ascii="Times New Roman" w:hAnsi="Times New Roman" w:eastAsia="仿宋" w:cs="Times New Roman"/>
                <w:b w:val="0"/>
                <w:bCs/>
                <w:kern w:val="0"/>
                <w:sz w:val="28"/>
                <w:szCs w:val="28"/>
                <w:lang w:val="en-US" w:eastAsia="zh-CN"/>
              </w:rPr>
            </w:pPr>
            <w:r>
              <w:rPr>
                <w:rFonts w:hint="default" w:ascii="Times New Roman" w:hAnsi="Times New Roman" w:eastAsia="仿宋" w:cs="Times New Roman"/>
                <w:b w:val="0"/>
                <w:bCs/>
                <w:kern w:val="0"/>
                <w:sz w:val="28"/>
                <w:szCs w:val="28"/>
              </w:rPr>
              <w:t>(</w:t>
            </w:r>
            <w:r>
              <w:rPr>
                <w:rFonts w:hint="default" w:ascii="Times New Roman" w:hAnsi="Times New Roman" w:eastAsia="仿宋" w:cs="Times New Roman"/>
                <w:b w:val="0"/>
                <w:bCs/>
                <w:kern w:val="0"/>
                <w:sz w:val="28"/>
                <w:szCs w:val="28"/>
                <w:lang w:val="en-US" w:eastAsia="zh-CN"/>
              </w:rPr>
              <w:t>3</w:t>
            </w:r>
            <w:r>
              <w:rPr>
                <w:rFonts w:hint="default" w:ascii="Times New Roman" w:hAnsi="Times New Roman" w:eastAsia="仿宋" w:cs="Times New Roman"/>
                <w:b w:val="0"/>
                <w:bCs/>
                <w:kern w:val="0"/>
                <w:sz w:val="28"/>
                <w:szCs w:val="28"/>
              </w:rPr>
              <w:t xml:space="preserve">) </w:t>
            </w:r>
            <w:r>
              <w:rPr>
                <w:rFonts w:hint="default" w:ascii="Times New Roman" w:hAnsi="Times New Roman" w:eastAsia="仿宋" w:cs="Times New Roman"/>
                <w:b/>
                <w:bCs w:val="0"/>
                <w:kern w:val="0"/>
                <w:sz w:val="28"/>
                <w:szCs w:val="28"/>
              </w:rPr>
              <w:t>科研工作：</w:t>
            </w:r>
            <w:r>
              <w:rPr>
                <w:rFonts w:hint="default" w:ascii="Times New Roman" w:hAnsi="Times New Roman" w:eastAsia="仿宋" w:cs="Times New Roman"/>
                <w:b w:val="0"/>
                <w:bCs/>
                <w:kern w:val="0"/>
                <w:sz w:val="28"/>
                <w:szCs w:val="28"/>
              </w:rPr>
              <w:t>入职以后，</w:t>
            </w:r>
            <w:r>
              <w:rPr>
                <w:rFonts w:hint="default" w:ascii="Times New Roman" w:hAnsi="Times New Roman" w:eastAsia="仿宋" w:cs="Times New Roman"/>
                <w:b w:val="0"/>
                <w:bCs/>
                <w:kern w:val="0"/>
                <w:sz w:val="28"/>
                <w:szCs w:val="28"/>
                <w:lang w:val="en-US" w:eastAsia="zh-CN"/>
              </w:rPr>
              <w:t>以本校为第一单位发表中科院二区SCI论文一篇;</w:t>
            </w:r>
          </w:p>
          <w:p>
            <w:pPr>
              <w:adjustRightInd w:val="0"/>
              <w:spacing w:line="440" w:lineRule="exact"/>
              <w:rPr>
                <w:rFonts w:hint="default" w:ascii="Times New Roman" w:hAnsi="Times New Roman" w:eastAsia="仿宋" w:cs="Times New Roman"/>
                <w:b w:val="0"/>
                <w:bCs/>
                <w:kern w:val="0"/>
                <w:sz w:val="28"/>
                <w:szCs w:val="28"/>
                <w:lang w:val="en-US" w:eastAsia="zh-CN"/>
              </w:rPr>
            </w:pPr>
            <w:r>
              <w:rPr>
                <w:rFonts w:hint="default" w:ascii="Times New Roman" w:hAnsi="Times New Roman" w:eastAsia="仿宋" w:cs="Times New Roman"/>
                <w:b w:val="0"/>
                <w:bCs/>
                <w:kern w:val="0"/>
                <w:sz w:val="28"/>
                <w:szCs w:val="28"/>
                <w:lang w:val="en-US" w:eastAsia="zh-CN"/>
              </w:rPr>
              <w:t>以本校为第一单位投稿SCI论文2篇，其中1篇已返修；以本校为依托单位申报了结构工程学科的国家自然科学基金青年项目一项。</w:t>
            </w:r>
          </w:p>
          <w:p>
            <w:pPr>
              <w:adjustRightInd w:val="0"/>
              <w:spacing w:line="440" w:lineRule="exact"/>
              <w:ind w:firstLine="560" w:firstLineChars="200"/>
              <w:rPr>
                <w:rFonts w:hint="default" w:ascii="Times New Roman" w:hAnsi="Times New Roman" w:eastAsia="仿宋" w:cs="Times New Roman"/>
                <w:b w:val="0"/>
                <w:bCs/>
                <w:kern w:val="0"/>
                <w:sz w:val="28"/>
                <w:szCs w:val="28"/>
              </w:rPr>
            </w:pPr>
            <w:r>
              <w:rPr>
                <w:rFonts w:hint="default" w:ascii="Times New Roman" w:hAnsi="Times New Roman" w:eastAsia="仿宋" w:cs="Times New Roman"/>
                <w:b w:val="0"/>
                <w:bCs/>
                <w:kern w:val="0"/>
                <w:sz w:val="28"/>
                <w:szCs w:val="28"/>
              </w:rPr>
              <w:t>今后，本人会更加严格的要求自己，</w:t>
            </w:r>
            <w:r>
              <w:rPr>
                <w:rFonts w:hint="default" w:ascii="Times New Roman" w:hAnsi="Times New Roman" w:eastAsia="仿宋" w:cs="Times New Roman"/>
                <w:b w:val="0"/>
                <w:bCs/>
                <w:kern w:val="0"/>
                <w:sz w:val="28"/>
                <w:szCs w:val="28"/>
                <w:lang w:val="en-US" w:eastAsia="zh-CN"/>
              </w:rPr>
              <w:t>努力提高自己专业素养，做好自己的</w:t>
            </w:r>
            <w:r>
              <w:rPr>
                <w:rFonts w:hint="default" w:ascii="Times New Roman" w:hAnsi="Times New Roman" w:eastAsia="仿宋" w:cs="Times New Roman"/>
                <w:b w:val="0"/>
                <w:bCs/>
                <w:kern w:val="0"/>
                <w:sz w:val="28"/>
                <w:szCs w:val="28"/>
              </w:rPr>
              <w:t>教学</w:t>
            </w:r>
            <w:r>
              <w:rPr>
                <w:rFonts w:hint="default" w:ascii="Times New Roman" w:hAnsi="Times New Roman" w:eastAsia="仿宋" w:cs="Times New Roman"/>
                <w:b w:val="0"/>
                <w:bCs/>
                <w:kern w:val="0"/>
                <w:sz w:val="28"/>
                <w:szCs w:val="28"/>
                <w:lang w:val="en-US" w:eastAsia="zh-CN"/>
              </w:rPr>
              <w:t>和</w:t>
            </w:r>
            <w:r>
              <w:rPr>
                <w:rFonts w:hint="default" w:ascii="Times New Roman" w:hAnsi="Times New Roman" w:eastAsia="仿宋" w:cs="Times New Roman"/>
                <w:b w:val="0"/>
                <w:bCs/>
                <w:kern w:val="0"/>
                <w:sz w:val="28"/>
                <w:szCs w:val="28"/>
              </w:rPr>
              <w:t>科研工作。</w:t>
            </w:r>
          </w:p>
          <w:p>
            <w:pPr>
              <w:adjustRightInd w:val="0"/>
              <w:spacing w:line="440" w:lineRule="exact"/>
              <w:ind w:firstLine="560" w:firstLineChars="200"/>
              <w:rPr>
                <w:rFonts w:hint="eastAsia"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2YTZhOWE1NjczYTUwYzE5YWM2NDcwMTA2ZjQwZTA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 w:val="22CD58C3"/>
    <w:rsid w:val="22FA46FC"/>
    <w:rsid w:val="25702528"/>
    <w:rsid w:val="7B4535C1"/>
    <w:rsid w:val="7C2B3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hint="eastAsia"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qFormat/>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9</Pages>
  <Words>2104</Words>
  <Characters>3737</Characters>
  <Lines>13</Lines>
  <Paragraphs>3</Paragraphs>
  <TotalTime>9</TotalTime>
  <ScaleCrop>false</ScaleCrop>
  <LinksUpToDate>false</LinksUpToDate>
  <CharactersWithSpaces>4066</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王晓东</cp:lastModifiedBy>
  <cp:lastPrinted>2021-05-14T02:02:00Z</cp:lastPrinted>
  <dcterms:modified xsi:type="dcterms:W3CDTF">2024-05-27T12:51:52Z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C8FD9C5291AD41C48D17CD0D093FB099_13</vt:lpwstr>
  </property>
</Properties>
</file>