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220"/>
        <w:gridCol w:w="184"/>
        <w:gridCol w:w="425"/>
        <w:gridCol w:w="425"/>
        <w:gridCol w:w="851"/>
        <w:gridCol w:w="708"/>
        <w:gridCol w:w="562"/>
        <w:gridCol w:w="289"/>
        <w:gridCol w:w="561"/>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ascii="仿宋_GB2312" w:eastAsia="仿宋_GB2312"/>
                <w:sz w:val="24"/>
                <w:szCs w:val="24"/>
              </w:rPr>
            </w:pPr>
            <w:r>
              <w:rPr>
                <w:rFonts w:hint="eastAsia" w:ascii="仿宋_GB2312" w:eastAsia="仿宋_GB2312"/>
                <w:sz w:val="24"/>
                <w:szCs w:val="24"/>
              </w:rPr>
              <w:t>张劲松</w:t>
            </w: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性别</w:t>
            </w:r>
          </w:p>
        </w:tc>
        <w:tc>
          <w:tcPr>
            <w:tcW w:w="1418" w:type="dxa"/>
            <w:gridSpan w:val="3"/>
            <w:vAlign w:val="center"/>
          </w:tcPr>
          <w:p>
            <w:pPr>
              <w:jc w:val="center"/>
              <w:rPr>
                <w:rFonts w:ascii="仿宋_GB2312" w:eastAsia="仿宋_GB2312"/>
                <w:sz w:val="24"/>
                <w:szCs w:val="24"/>
              </w:rPr>
            </w:pPr>
            <w:r>
              <w:rPr>
                <w:rFonts w:hint="eastAsia" w:ascii="仿宋_GB2312" w:eastAsia="仿宋_GB2312"/>
                <w:sz w:val="24"/>
                <w:szCs w:val="24"/>
              </w:rPr>
              <w:t>男</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出生年月</w:t>
            </w:r>
          </w:p>
        </w:tc>
        <w:tc>
          <w:tcPr>
            <w:tcW w:w="1559" w:type="dxa"/>
            <w:gridSpan w:val="2"/>
            <w:vAlign w:val="center"/>
          </w:tcPr>
          <w:p>
            <w:pPr>
              <w:jc w:val="center"/>
              <w:rPr>
                <w:rFonts w:hint="eastAsia" w:ascii="仿宋_GB2312" w:eastAsia="仿宋_GB2312"/>
                <w:sz w:val="24"/>
                <w:szCs w:val="24"/>
              </w:rPr>
            </w:pPr>
            <w:r>
              <w:rPr>
                <w:rFonts w:hint="eastAsia" w:ascii="仿宋_GB2312" w:eastAsia="仿宋_GB2312"/>
                <w:sz w:val="24"/>
                <w:szCs w:val="24"/>
              </w:rPr>
              <w:t>1978.10</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政治面貌</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中共党员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ascii="仿宋_GB2312" w:eastAsia="仿宋_GB2312"/>
                <w:sz w:val="24"/>
                <w:szCs w:val="24"/>
              </w:rPr>
            </w:pP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民族</w:t>
            </w:r>
          </w:p>
        </w:tc>
        <w:tc>
          <w:tcPr>
            <w:tcW w:w="1418" w:type="dxa"/>
            <w:gridSpan w:val="3"/>
            <w:vAlign w:val="center"/>
          </w:tcPr>
          <w:p>
            <w:pPr>
              <w:jc w:val="center"/>
              <w:rPr>
                <w:rFonts w:ascii="仿宋_GB2312" w:eastAsia="仿宋_GB2312"/>
                <w:sz w:val="24"/>
                <w:szCs w:val="24"/>
              </w:rPr>
            </w:pPr>
            <w:r>
              <w:rPr>
                <w:rFonts w:hint="eastAsia" w:ascii="仿宋_GB2312" w:eastAsia="仿宋_GB2312"/>
                <w:sz w:val="24"/>
                <w:szCs w:val="24"/>
              </w:rPr>
              <w:t>汉</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学历</w:t>
            </w:r>
          </w:p>
        </w:tc>
        <w:tc>
          <w:tcPr>
            <w:tcW w:w="1559" w:type="dxa"/>
            <w:gridSpan w:val="2"/>
            <w:vAlign w:val="center"/>
          </w:tcPr>
          <w:p>
            <w:pPr>
              <w:jc w:val="center"/>
              <w:rPr>
                <w:rFonts w:hint="eastAsia" w:ascii="仿宋_GB2312" w:eastAsia="仿宋_GB2312"/>
                <w:sz w:val="24"/>
                <w:szCs w:val="24"/>
              </w:rPr>
            </w:pPr>
            <w:r>
              <w:rPr>
                <w:rFonts w:hint="eastAsia" w:ascii="仿宋_GB2312" w:eastAsia="仿宋_GB2312"/>
                <w:sz w:val="24"/>
                <w:szCs w:val="24"/>
              </w:rPr>
              <w:t>大学</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学位</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6663" w:type="dxa"/>
            <w:gridSpan w:val="12"/>
            <w:vAlign w:val="center"/>
          </w:tcPr>
          <w:p>
            <w:pPr>
              <w:jc w:val="center"/>
              <w:rPr>
                <w:rFonts w:ascii="仿宋_GB2312" w:eastAsia="仿宋_GB2312"/>
                <w:sz w:val="24"/>
                <w:szCs w:val="24"/>
              </w:rPr>
            </w:pPr>
            <w:r>
              <w:rPr>
                <w:rFonts w:hint="eastAsia" w:ascii="仿宋_GB2312" w:eastAsia="仿宋_GB2312"/>
                <w:sz w:val="24"/>
                <w:szCs w:val="24"/>
              </w:rPr>
              <w:t>黑龙江省交通规划设计研究院集团有限公司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5"/>
            <w:vAlign w:val="center"/>
          </w:tcPr>
          <w:p>
            <w:pPr>
              <w:jc w:val="center"/>
              <w:rPr>
                <w:rFonts w:ascii="仿宋_GB2312" w:eastAsia="仿宋_GB2312"/>
                <w:sz w:val="24"/>
                <w:szCs w:val="24"/>
              </w:rPr>
            </w:pPr>
            <w:r>
              <w:rPr>
                <w:rFonts w:hint="eastAsia" w:ascii="仿宋_GB2312" w:eastAsia="仿宋_GB2312"/>
                <w:sz w:val="24"/>
                <w:szCs w:val="24"/>
              </w:rPr>
              <w:t>高级工程师</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2835" w:type="dxa"/>
            <w:gridSpan w:val="5"/>
            <w:vAlign w:val="center"/>
          </w:tcPr>
          <w:p>
            <w:pPr>
              <w:jc w:val="center"/>
              <w:rPr>
                <w:rFonts w:ascii="仿宋_GB2312" w:eastAsia="仿宋_GB2312"/>
                <w:sz w:val="24"/>
                <w:szCs w:val="24"/>
              </w:rPr>
            </w:pPr>
            <w:r>
              <w:rPr>
                <w:rFonts w:hint="eastAsia" w:ascii="仿宋_GB2312" w:eastAsia="仿宋_GB2312"/>
                <w:sz w:val="24"/>
                <w:szCs w:val="24"/>
              </w:rPr>
              <w:t>副总经理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ascii="仿宋_GB2312" w:eastAsia="仿宋_GB2312"/>
                <w:sz w:val="24"/>
                <w:szCs w:val="24"/>
              </w:rPr>
            </w:pPr>
            <w:r>
              <w:rPr>
                <w:rFonts w:hint="eastAsia" w:ascii="仿宋_GB2312" w:eastAsia="仿宋_GB2312"/>
                <w:sz w:val="24"/>
                <w:szCs w:val="24"/>
              </w:rPr>
              <w:t>研究生培养基地名称</w:t>
            </w:r>
          </w:p>
        </w:tc>
        <w:tc>
          <w:tcPr>
            <w:tcW w:w="5940" w:type="dxa"/>
            <w:gridSpan w:val="10"/>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申报专业学位</w:t>
            </w:r>
          </w:p>
          <w:p>
            <w:pPr>
              <w:jc w:val="center"/>
              <w:rPr>
                <w:rFonts w:ascii="仿宋_GB2312" w:eastAsia="仿宋_GB2312"/>
                <w:sz w:val="24"/>
                <w:szCs w:val="24"/>
              </w:rPr>
            </w:pPr>
            <w:r>
              <w:rPr>
                <w:rFonts w:hint="eastAsia" w:ascii="仿宋_GB2312" w:eastAsia="仿宋_GB2312"/>
                <w:sz w:val="24"/>
                <w:szCs w:val="24"/>
              </w:rPr>
              <w:t>类别、领域</w:t>
            </w:r>
          </w:p>
        </w:tc>
        <w:tc>
          <w:tcPr>
            <w:tcW w:w="2552" w:type="dxa"/>
            <w:gridSpan w:val="5"/>
            <w:vAlign w:val="center"/>
          </w:tcPr>
          <w:p>
            <w:pPr>
              <w:jc w:val="center"/>
              <w:rPr>
                <w:rFonts w:ascii="仿宋_GB2312" w:eastAsia="仿宋_GB2312"/>
                <w:sz w:val="24"/>
                <w:szCs w:val="24"/>
              </w:rPr>
            </w:pPr>
            <w:r>
              <w:rPr>
                <w:rFonts w:hint="eastAsia" w:ascii="仿宋_GB2312" w:eastAsia="仿宋_GB2312"/>
                <w:sz w:val="24"/>
                <w:szCs w:val="24"/>
                <w:lang w:val="en-US" w:eastAsia="zh-CN"/>
              </w:rPr>
              <w:t>土木水利</w:t>
            </w:r>
            <w:r>
              <w:rPr>
                <w:rFonts w:hint="eastAsia" w:ascii="仿宋_GB2312" w:eastAsia="仿宋_GB2312"/>
                <w:sz w:val="24"/>
                <w:szCs w:val="24"/>
              </w:rPr>
              <w:t>/</w:t>
            </w:r>
            <w:r>
              <w:rPr>
                <w:rFonts w:hint="eastAsia" w:ascii="仿宋_GB2312" w:eastAsia="仿宋_GB2312"/>
                <w:sz w:val="24"/>
                <w:szCs w:val="24"/>
                <w:lang w:val="en-US" w:eastAsia="zh-CN"/>
              </w:rPr>
              <w:t>土木工程</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研究方向</w:t>
            </w:r>
          </w:p>
        </w:tc>
        <w:tc>
          <w:tcPr>
            <w:tcW w:w="2835" w:type="dxa"/>
            <w:gridSpan w:val="5"/>
            <w:vAlign w:val="center"/>
          </w:tcPr>
          <w:p>
            <w:pPr>
              <w:jc w:val="center"/>
              <w:rPr>
                <w:rFonts w:ascii="仿宋_GB2312" w:eastAsia="仿宋_GB2312"/>
                <w:sz w:val="24"/>
                <w:szCs w:val="24"/>
              </w:rPr>
            </w:pPr>
            <w:bookmarkStart w:id="0" w:name="_GoBack"/>
            <w:r>
              <w:rPr>
                <w:rFonts w:hint="eastAsia" w:ascii="仿宋_GB2312" w:eastAsia="仿宋_GB2312"/>
                <w:sz w:val="24"/>
                <w:szCs w:val="24"/>
              </w:rPr>
              <w:t>道路桥梁</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6663" w:type="dxa"/>
            <w:gridSpan w:val="12"/>
            <w:vAlign w:val="center"/>
          </w:tcPr>
          <w:p>
            <w:pPr>
              <w:jc w:val="center"/>
              <w:rPr>
                <w:rFonts w:ascii="仿宋_GB2312" w:eastAsia="仿宋_GB2312"/>
                <w:sz w:val="24"/>
                <w:szCs w:val="24"/>
              </w:rPr>
            </w:pPr>
            <w:r>
              <w:rPr>
                <w:rFonts w:hint="eastAsia" w:ascii="仿宋_GB2312" w:eastAsia="仿宋_GB2312"/>
                <w:sz w:val="24"/>
                <w:szCs w:val="24"/>
              </w:rPr>
              <w:t>注册土木工程师/咨询工程师（投资）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5"/>
            <w:vAlign w:val="center"/>
          </w:tcPr>
          <w:p>
            <w:pPr>
              <w:jc w:val="center"/>
              <w:rPr>
                <w:rFonts w:hint="eastAsia" w:ascii="仿宋_GB2312" w:eastAsia="仿宋_GB2312"/>
                <w:sz w:val="24"/>
                <w:szCs w:val="24"/>
              </w:rPr>
            </w:pPr>
            <w:r>
              <w:rPr>
                <w:rFonts w:hint="eastAsia" w:ascii="仿宋_GB2312" w:eastAsia="仿宋_GB2312"/>
                <w:sz w:val="24"/>
                <w:szCs w:val="24"/>
              </w:rPr>
              <w:t>13114500600</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E-mail</w:t>
            </w:r>
          </w:p>
        </w:tc>
        <w:tc>
          <w:tcPr>
            <w:tcW w:w="2835" w:type="dxa"/>
            <w:gridSpan w:val="5"/>
            <w:vAlign w:val="center"/>
          </w:tcPr>
          <w:p>
            <w:pPr>
              <w:jc w:val="center"/>
              <w:rPr>
                <w:rFonts w:hint="eastAsia" w:ascii="仿宋_GB2312" w:eastAsia="仿宋_GB2312"/>
                <w:sz w:val="24"/>
                <w:szCs w:val="24"/>
              </w:rPr>
            </w:pPr>
            <w:r>
              <w:rPr>
                <w:rFonts w:hint="eastAsia" w:ascii="仿宋_GB2312" w:eastAsia="仿宋_GB2312"/>
                <w:sz w:val="24"/>
                <w:szCs w:val="24"/>
              </w:rPr>
              <w:t>920676544@qq.com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8" w:hRule="atLeast"/>
        </w:trPr>
        <w:tc>
          <w:tcPr>
            <w:tcW w:w="8790" w:type="dxa"/>
            <w:gridSpan w:val="14"/>
            <w:vAlign w:val="center"/>
          </w:tcPr>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 xml:space="preserve">1997.07--2001.07  哈尔滨工业大学交通土建工程 </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2001.07--2009.05  黑龙江省公路勘察设计院设计一处职员</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期间：</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2009.03--2012.03  哈尔滨工业大学建筑与土木工程（在职研究生）</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2009.05--2012.02  北黑高速公路建设指挥部科技部长</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2012.02--2013.07  黑龙江省公路勘察设计院北京设计公司桥涵负责人</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2013.07--2019.06  黑龙江省公路勘察设计院北京设计公司副经理</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2019.06--2020.04  黑龙江省公路勘察设计院北京设计公司临时负责人</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2020.04--2023.08  黑龙江省公路勘察设计院北京设计公司经理</w:t>
            </w:r>
          </w:p>
          <w:p>
            <w:pPr>
              <w:widowControl/>
              <w:autoSpaceDE w:val="0"/>
              <w:autoSpaceDN w:val="0"/>
              <w:adjustRightInd w:val="0"/>
              <w:jc w:val="left"/>
              <w:rPr>
                <w:rFonts w:hint="eastAsia" w:ascii="仿宋_GB2312" w:eastAsia="仿宋_GB2312" w:cs="仿宋"/>
                <w:kern w:val="0"/>
                <w:sz w:val="24"/>
                <w:szCs w:val="24"/>
              </w:rPr>
            </w:pPr>
            <w:r>
              <w:rPr>
                <w:rFonts w:hint="eastAsia" w:ascii="仿宋_GB2312" w:eastAsia="仿宋_GB2312" w:cs="仿宋"/>
                <w:kern w:val="0"/>
                <w:sz w:val="24"/>
                <w:szCs w:val="24"/>
              </w:rPr>
              <w:t>2023.08--         黑龙江省交通规划设计研究院集团有限公司副总经理</w:t>
            </w: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cs="仿宋"/>
                <w:kern w:val="0"/>
                <w:sz w:val="24"/>
                <w:szCs w:val="24"/>
              </w:rPr>
            </w:pPr>
          </w:p>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5" w:hRule="atLeast"/>
        </w:trPr>
        <w:tc>
          <w:tcPr>
            <w:tcW w:w="8790" w:type="dxa"/>
            <w:gridSpan w:val="14"/>
            <w:vAlign w:val="center"/>
          </w:tcPr>
          <w:p>
            <w:pPr>
              <w:rPr>
                <w:rFonts w:ascii="仿宋_GB2312" w:eastAsia="仿宋_GB2312"/>
                <w:sz w:val="24"/>
                <w:szCs w:val="24"/>
              </w:rPr>
            </w:pPr>
            <w:r>
              <w:rPr>
                <w:rFonts w:hint="eastAsia" w:ascii="仿宋_GB2312" w:eastAsia="仿宋_GB2312"/>
                <w:sz w:val="24"/>
                <w:szCs w:val="24"/>
              </w:rPr>
              <w:t xml:space="preserve">    本人毕业于哈尔滨工业大学交通土建专业，研究生学历，中共党员，高级工程师。本人01年毕业后进入公路设计院工作至今，历任生产部门桥涵负责人、总体负责人、副院长、院长，交通设计集团副总经理等职务。2009~2012年期间被派驻至北黑高速公路建设指挥部担任设计代表组组长，同时兼任指挥部科技部部长。近年来作为主要负责人完成了省内外二十余个勘察设计项目，其中国道丹阿公路吉黑省界（珲春)至东宁段改扩建工程被交通运输部列为我省唯一的国家级绿色公路示范工程；完成的哈肇高速是集团主导建设的两条重要高速之一，目前已高质量完成通车运行。虽然我一直奋战在生产一线，但我对拥有单纯的工程实践并不满足，而是在工作中不断学习，努力提高。由于不懈的努力，我先后取得了注册土木工程师、咨询工程师（投资）的执业资格。集团成立后，2019年度、2022年度两次获得交投集团“先进个人”的荣誉称号。</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07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3155" w:type="dxa"/>
            <w:gridSpan w:val="6"/>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850" w:type="dxa"/>
            <w:gridSpan w:val="2"/>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715"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2" w:hRule="atLeast"/>
        </w:trPr>
        <w:tc>
          <w:tcPr>
            <w:tcW w:w="4070" w:type="dxa"/>
            <w:gridSpan w:val="5"/>
          </w:tcPr>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《道路与桥梁工程试验检测技术》</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《工程测量》</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《道路桥梁工程施工技术研究》</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《道路桥梁施工技术》</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《工程地质》</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科学技术奖</w:t>
            </w: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黑龙江省优秀工程咨询成果一等奖</w:t>
            </w:r>
          </w:p>
        </w:tc>
        <w:tc>
          <w:tcPr>
            <w:tcW w:w="3155" w:type="dxa"/>
            <w:gridSpan w:val="6"/>
          </w:tcPr>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西北工业大学出版社</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西北工业大学出版社</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吉林科学技术出版社</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吉林科学技术出版社</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西北工业大学出版社</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中国公路学会</w:t>
            </w: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黑龙江省工程咨询协会</w:t>
            </w:r>
          </w:p>
        </w:tc>
        <w:tc>
          <w:tcPr>
            <w:tcW w:w="850" w:type="dxa"/>
            <w:gridSpan w:val="2"/>
          </w:tcPr>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2023</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2023</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2023</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2023</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2023</w:t>
            </w:r>
          </w:p>
          <w:p>
            <w:pPr>
              <w:widowControl/>
              <w:autoSpaceDE w:val="0"/>
              <w:autoSpaceDN w:val="0"/>
              <w:adjustRightInd w:val="0"/>
              <w:jc w:val="left"/>
              <w:rPr>
                <w:rFonts w:ascii="仿宋_GB2312" w:eastAsia="仿宋_GB2312"/>
                <w:sz w:val="24"/>
                <w:szCs w:val="24"/>
              </w:rPr>
            </w:pPr>
            <w:r>
              <w:rPr>
                <w:rFonts w:hint="eastAsia" w:ascii="仿宋_GB2312" w:eastAsia="仿宋_GB2312"/>
                <w:sz w:val="24"/>
                <w:szCs w:val="24"/>
              </w:rPr>
              <w:t>2017</w:t>
            </w:r>
          </w:p>
          <w:p>
            <w:pPr>
              <w:widowControl/>
              <w:autoSpaceDE w:val="0"/>
              <w:autoSpaceDN w:val="0"/>
              <w:adjustRightInd w:val="0"/>
              <w:jc w:val="left"/>
              <w:rPr>
                <w:rFonts w:hint="eastAsia" w:ascii="仿宋_GB2312" w:eastAsia="仿宋_GB2312"/>
                <w:sz w:val="24"/>
                <w:szCs w:val="24"/>
              </w:rPr>
            </w:pPr>
            <w:r>
              <w:rPr>
                <w:rFonts w:hint="eastAsia" w:ascii="仿宋_GB2312" w:eastAsia="仿宋_GB2312"/>
                <w:sz w:val="24"/>
                <w:szCs w:val="24"/>
              </w:rPr>
              <w:t>2023</w:t>
            </w:r>
          </w:p>
        </w:tc>
        <w:tc>
          <w:tcPr>
            <w:tcW w:w="715" w:type="dxa"/>
          </w:tcPr>
          <w:p>
            <w:pPr>
              <w:widowControl/>
              <w:autoSpaceDE w:val="0"/>
              <w:autoSpaceDN w:val="0"/>
              <w:adjustRightInd w:val="0"/>
              <w:ind w:firstLine="240" w:firstLineChars="100"/>
              <w:jc w:val="left"/>
              <w:rPr>
                <w:rFonts w:ascii="仿宋_GB2312" w:eastAsia="仿宋_GB2312"/>
                <w:sz w:val="24"/>
                <w:szCs w:val="24"/>
              </w:rPr>
            </w:pPr>
            <w:r>
              <w:rPr>
                <w:rFonts w:hint="eastAsia" w:ascii="仿宋_GB2312" w:eastAsia="仿宋_GB2312"/>
                <w:sz w:val="24"/>
                <w:szCs w:val="24"/>
              </w:rPr>
              <w:t>5</w:t>
            </w:r>
          </w:p>
          <w:p>
            <w:pPr>
              <w:widowControl/>
              <w:autoSpaceDE w:val="0"/>
              <w:autoSpaceDN w:val="0"/>
              <w:adjustRightInd w:val="0"/>
              <w:ind w:firstLine="240" w:firstLineChars="100"/>
              <w:jc w:val="left"/>
              <w:rPr>
                <w:rFonts w:ascii="仿宋_GB2312" w:eastAsia="仿宋_GB2312"/>
                <w:sz w:val="24"/>
                <w:szCs w:val="24"/>
              </w:rPr>
            </w:pPr>
            <w:r>
              <w:rPr>
                <w:rFonts w:hint="eastAsia" w:ascii="仿宋_GB2312" w:eastAsia="仿宋_GB2312"/>
                <w:sz w:val="24"/>
                <w:szCs w:val="24"/>
              </w:rPr>
              <w:t>4</w:t>
            </w:r>
          </w:p>
          <w:p>
            <w:pPr>
              <w:widowControl/>
              <w:autoSpaceDE w:val="0"/>
              <w:autoSpaceDN w:val="0"/>
              <w:adjustRightInd w:val="0"/>
              <w:ind w:firstLine="240" w:firstLineChars="100"/>
              <w:jc w:val="left"/>
              <w:rPr>
                <w:rFonts w:ascii="仿宋_GB2312" w:eastAsia="仿宋_GB2312"/>
                <w:sz w:val="24"/>
                <w:szCs w:val="24"/>
              </w:rPr>
            </w:pPr>
            <w:r>
              <w:rPr>
                <w:rFonts w:hint="eastAsia" w:ascii="仿宋_GB2312" w:eastAsia="仿宋_GB2312"/>
                <w:sz w:val="24"/>
                <w:szCs w:val="24"/>
              </w:rPr>
              <w:t>4</w:t>
            </w:r>
          </w:p>
          <w:p>
            <w:pPr>
              <w:widowControl/>
              <w:autoSpaceDE w:val="0"/>
              <w:autoSpaceDN w:val="0"/>
              <w:adjustRightInd w:val="0"/>
              <w:ind w:firstLine="240" w:firstLineChars="100"/>
              <w:jc w:val="left"/>
              <w:rPr>
                <w:rFonts w:ascii="仿宋_GB2312" w:eastAsia="仿宋_GB2312"/>
                <w:sz w:val="24"/>
                <w:szCs w:val="24"/>
              </w:rPr>
            </w:pPr>
            <w:r>
              <w:rPr>
                <w:rFonts w:hint="eastAsia" w:ascii="仿宋_GB2312" w:eastAsia="仿宋_GB2312"/>
                <w:sz w:val="24"/>
                <w:szCs w:val="24"/>
              </w:rPr>
              <w:t>4</w:t>
            </w:r>
          </w:p>
          <w:p>
            <w:pPr>
              <w:widowControl/>
              <w:autoSpaceDE w:val="0"/>
              <w:autoSpaceDN w:val="0"/>
              <w:adjustRightInd w:val="0"/>
              <w:ind w:firstLine="240" w:firstLineChars="100"/>
              <w:jc w:val="left"/>
              <w:rPr>
                <w:rFonts w:ascii="仿宋_GB2312" w:eastAsia="仿宋_GB2312"/>
                <w:sz w:val="24"/>
                <w:szCs w:val="24"/>
              </w:rPr>
            </w:pPr>
            <w:r>
              <w:rPr>
                <w:rFonts w:hint="eastAsia" w:ascii="仿宋_GB2312" w:eastAsia="仿宋_GB2312"/>
                <w:sz w:val="24"/>
                <w:szCs w:val="24"/>
              </w:rPr>
              <w:t>4</w:t>
            </w:r>
          </w:p>
          <w:p>
            <w:pPr>
              <w:widowControl/>
              <w:autoSpaceDE w:val="0"/>
              <w:autoSpaceDN w:val="0"/>
              <w:adjustRightInd w:val="0"/>
              <w:ind w:firstLine="240" w:firstLineChars="100"/>
              <w:jc w:val="left"/>
              <w:rPr>
                <w:rFonts w:ascii="仿宋_GB2312" w:eastAsia="仿宋_GB2312"/>
                <w:sz w:val="24"/>
                <w:szCs w:val="24"/>
              </w:rPr>
            </w:pPr>
            <w:r>
              <w:rPr>
                <w:rFonts w:hint="eastAsia" w:ascii="仿宋_GB2312" w:eastAsia="仿宋_GB2312"/>
                <w:sz w:val="24"/>
                <w:szCs w:val="24"/>
              </w:rPr>
              <w:t>6</w:t>
            </w:r>
          </w:p>
          <w:p>
            <w:pPr>
              <w:widowControl/>
              <w:autoSpaceDE w:val="0"/>
              <w:autoSpaceDN w:val="0"/>
              <w:adjustRightInd w:val="0"/>
              <w:ind w:firstLine="240" w:firstLineChars="100"/>
              <w:jc w:val="left"/>
              <w:rPr>
                <w:rFonts w:ascii="仿宋_GB2312" w:eastAsia="仿宋_GB2312"/>
                <w:sz w:val="24"/>
                <w:szCs w:val="24"/>
              </w:rPr>
            </w:pPr>
            <w:r>
              <w:rPr>
                <w:rFonts w:hint="eastAsia" w:ascii="仿宋_GB2312" w:eastAsia="仿宋_GB2312"/>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hint="eastAsia"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2YTZhOWE1NjczYTUwYzE5YWM2NDcwMTA2ZjQwZTAifQ=="/>
    <w:docVar w:name="KSO_WPS_MARK_KEY" w:val="6de3791a-49e3-41a2-b00d-02f418c935dc"/>
  </w:docVars>
  <w:rsids>
    <w:rsidRoot w:val="00016B67"/>
    <w:rsid w:val="00016B67"/>
    <w:rsid w:val="0006523E"/>
    <w:rsid w:val="001A0B83"/>
    <w:rsid w:val="002A1593"/>
    <w:rsid w:val="002C1ACD"/>
    <w:rsid w:val="0037456A"/>
    <w:rsid w:val="00565293"/>
    <w:rsid w:val="005833D1"/>
    <w:rsid w:val="00585179"/>
    <w:rsid w:val="005A646E"/>
    <w:rsid w:val="005B2204"/>
    <w:rsid w:val="005C270B"/>
    <w:rsid w:val="00642D51"/>
    <w:rsid w:val="00694B80"/>
    <w:rsid w:val="006F6421"/>
    <w:rsid w:val="0071167C"/>
    <w:rsid w:val="00765876"/>
    <w:rsid w:val="007A5A02"/>
    <w:rsid w:val="007C5FBA"/>
    <w:rsid w:val="008321E4"/>
    <w:rsid w:val="00883821"/>
    <w:rsid w:val="008F115A"/>
    <w:rsid w:val="00A076BB"/>
    <w:rsid w:val="00AC33D6"/>
    <w:rsid w:val="00B8612F"/>
    <w:rsid w:val="00CB7CDB"/>
    <w:rsid w:val="00CB7EE6"/>
    <w:rsid w:val="00DD599B"/>
    <w:rsid w:val="00DE62E2"/>
    <w:rsid w:val="00E42546"/>
    <w:rsid w:val="00E8378D"/>
    <w:rsid w:val="00F54329"/>
    <w:rsid w:val="00F634C9"/>
    <w:rsid w:val="147E4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字符"/>
    <w:basedOn w:val="5"/>
    <w:link w:val="2"/>
    <w:uiPriority w:val="99"/>
    <w:rPr>
      <w:rFonts w:ascii="Times New Roman" w:hAnsi="Times New Roman" w:eastAsia="宋体" w:cs="Times New Roman"/>
      <w:sz w:val="18"/>
      <w:szCs w:val="18"/>
    </w:rPr>
  </w:style>
  <w:style w:type="character" w:customStyle="1" w:styleId="8">
    <w:name w:val="页眉 字符"/>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1028</Words>
  <Characters>1228</Characters>
  <Lines>10</Lines>
  <Paragraphs>3</Paragraphs>
  <TotalTime>0</TotalTime>
  <ScaleCrop>false</ScaleCrop>
  <LinksUpToDate>false</LinksUpToDate>
  <CharactersWithSpaces>1389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王晓东</dc:creator>
  <cp:lastModifiedBy>王晓东</cp:lastModifiedBy>
  <cp:lastPrinted>2021-05-04T01:03:00Z</cp:lastPrinted>
  <dcterms:modified xsi:type="dcterms:W3CDTF">2024-05-27T13:24:04Z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3532861EE8DC40DCAC3D8353ACCA8B63</vt:lpwstr>
  </property>
</Properties>
</file>