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180C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 w:rsidR="0020180C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:rsidR="0020180C" w:rsidRDefault="0020180C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20180C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李君</w:t>
            </w:r>
          </w:p>
        </w:tc>
        <w:tc>
          <w:tcPr>
            <w:tcW w:w="709" w:type="dxa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1977.01</w:t>
            </w:r>
          </w:p>
        </w:tc>
        <w:tc>
          <w:tcPr>
            <w:tcW w:w="851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</w:tr>
      <w:tr w:rsidR="0020180C">
        <w:trPr>
          <w:cantSplit/>
          <w:trHeight w:val="523"/>
        </w:trPr>
        <w:tc>
          <w:tcPr>
            <w:tcW w:w="993" w:type="dxa"/>
            <w:vMerge/>
            <w:vAlign w:val="center"/>
          </w:tcPr>
          <w:p w:rsidR="0020180C" w:rsidRDefault="002018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0180C" w:rsidRDefault="002018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工学学士</w:t>
            </w:r>
          </w:p>
        </w:tc>
      </w:tr>
      <w:tr w:rsidR="0020180C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黑龙江农垦勘测设计研究院有限公司</w:t>
            </w:r>
          </w:p>
        </w:tc>
      </w:tr>
      <w:tr w:rsidR="0020180C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正高级工程师</w:t>
            </w:r>
          </w:p>
        </w:tc>
        <w:tc>
          <w:tcPr>
            <w:tcW w:w="1276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道桥部总经理</w:t>
            </w:r>
            <w:proofErr w:type="gramEnd"/>
          </w:p>
        </w:tc>
      </w:tr>
      <w:tr w:rsidR="0020180C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:rsidR="0020180C" w:rsidRDefault="002018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0180C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道桥</w:t>
            </w:r>
          </w:p>
        </w:tc>
      </w:tr>
      <w:tr w:rsidR="0020180C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交通部注册造价工程师</w:t>
            </w:r>
          </w:p>
        </w:tc>
      </w:tr>
      <w:tr w:rsidR="0020180C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15045067407</w:t>
            </w:r>
          </w:p>
        </w:tc>
        <w:tc>
          <w:tcPr>
            <w:tcW w:w="1276" w:type="dxa"/>
            <w:gridSpan w:val="2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314697506@qq.com</w:t>
            </w:r>
          </w:p>
        </w:tc>
      </w:tr>
      <w:tr w:rsidR="0020180C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20180C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:rsidR="0020180C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1994.8-1998.7 哈尔滨建筑大学，交通土建专业学习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1998.07-2007.09 黑龙江农垦勘测设计研究院  工程师  道路、桥梁设计，工程造价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2007.09-2020.08 黑龙江农垦勘测设计研究院  总工、副处长  道路、桥梁项目审查、造价咨询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2020.08-至今  黑龙江农垦勘测设计研究院有限公司   公司副总工程师，</w:t>
            </w:r>
            <w:proofErr w:type="gramStart"/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道桥部总经理</w:t>
            </w:r>
            <w:proofErr w:type="gramEnd"/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   道路桥梁项目审查，项目管理，造价咨询</w:t>
            </w:r>
          </w:p>
          <w:p w:rsidR="0020180C" w:rsidRDefault="0020180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:rsidR="0020180C" w:rsidRDefault="0020180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:rsidR="0020180C" w:rsidRDefault="0020180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:rsidR="0020180C" w:rsidRDefault="0020180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0180C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20180C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:rsidR="0020180C" w:rsidRDefault="0000000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</w:p>
          <w:p w:rsidR="0020180C" w:rsidRDefault="0000000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从事领域：毕业以来，一直从事道路、桥梁设计，道路、桥梁项目审查及工程造价咨询，工程项目管理等工作。</w:t>
            </w:r>
          </w:p>
          <w:p w:rsidR="0020180C" w:rsidRDefault="0000000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专业特长：对路线、路基路面设计非常熟悉，熟悉桥梁设计全过程、擅长公路工程造价编制及审查；熟悉公路、桥梁项目全过程管理。</w:t>
            </w:r>
          </w:p>
          <w:p w:rsidR="0020180C" w:rsidRDefault="0020180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spacing w:line="240" w:lineRule="exact"/>
              <w:ind w:firstLine="482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0180C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20180C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:rsidR="0020180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:rsidR="0020180C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:rsidR="0020180C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:rsidR="0020180C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:rsidR="0020180C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20180C">
        <w:trPr>
          <w:cantSplit/>
          <w:trHeight w:val="4402"/>
        </w:trPr>
        <w:tc>
          <w:tcPr>
            <w:tcW w:w="4070" w:type="dxa"/>
            <w:gridSpan w:val="5"/>
          </w:tcPr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 w:rsidRPr="00833A7B">
              <w:rPr>
                <w:rFonts w:ascii="宋体" w:hAnsi="宋体" w:cs="宋体" w:hint="eastAsia"/>
                <w:bCs/>
                <w:szCs w:val="21"/>
              </w:rPr>
              <w:t>、一种桥梁伸缩缝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2、桥梁施工用顶升装置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3、桥梁施工用支撑底座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4、桥梁施工用拉锁装置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《简析道桥施工中的问题与对策》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《浅析道桥设计中的安全性和耐久性》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《浅析桥梁隔震设计重要性》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《对道路桥梁设计隐患问题的研究》</w:t>
            </w:r>
          </w:p>
          <w:p w:rsidR="0020180C" w:rsidRDefault="00000000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《关于提高混凝土桥梁设计耐久性的原则分析》</w:t>
            </w:r>
          </w:p>
          <w:p w:rsidR="0020180C" w:rsidRDefault="0020180C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仿宋_GB2312"/>
                <w:bCs/>
                <w:sz w:val="24"/>
                <w:szCs w:val="24"/>
              </w:rPr>
            </w:pPr>
          </w:p>
        </w:tc>
        <w:tc>
          <w:tcPr>
            <w:tcW w:w="3155" w:type="dxa"/>
            <w:gridSpan w:val="6"/>
          </w:tcPr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专利号ZL2013 2 0717227.9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专利号ZL2014 2 0310680.2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专利号ZL2013 2 0705681.2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专利号ZL2014 2 0315072.0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城市建设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中国科技财富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建材发展导向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中国科技投资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城市建设理论研究</w:t>
            </w:r>
          </w:p>
          <w:p w:rsidR="0020180C" w:rsidRPr="00833A7B" w:rsidRDefault="0020180C" w:rsidP="00833A7B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0" w:type="dxa"/>
            <w:gridSpan w:val="2"/>
          </w:tcPr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2013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2014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2013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2014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2012.4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2012.4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2012.5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2013.7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2013.7</w:t>
            </w:r>
          </w:p>
          <w:p w:rsidR="0020180C" w:rsidRPr="00833A7B" w:rsidRDefault="0020180C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15" w:type="dxa"/>
          </w:tcPr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  <w:p w:rsidR="0020180C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独著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独著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独著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1</w:t>
            </w:r>
          </w:p>
          <w:p w:rsidR="0020180C" w:rsidRPr="00833A7B" w:rsidRDefault="00000000" w:rsidP="00833A7B">
            <w:pPr>
              <w:widowControl/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left"/>
              <w:rPr>
                <w:rFonts w:ascii="宋体" w:hAnsi="宋体" w:cs="宋体"/>
                <w:bCs/>
                <w:szCs w:val="21"/>
              </w:rPr>
            </w:pPr>
            <w:r w:rsidRPr="00833A7B">
              <w:rPr>
                <w:rFonts w:ascii="宋体" w:hAnsi="宋体" w:cs="宋体" w:hint="eastAsia"/>
                <w:bCs/>
                <w:szCs w:val="21"/>
              </w:rPr>
              <w:t>1</w:t>
            </w:r>
          </w:p>
          <w:p w:rsidR="0020180C" w:rsidRDefault="0020180C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20180C" w:rsidRDefault="0020180C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20180C" w:rsidRDefault="0020180C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  <w:p w:rsidR="0020180C" w:rsidRDefault="0020180C" w:rsidP="00833A7B">
            <w:pPr>
              <w:widowControl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20180C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:rsidR="0020180C" w:rsidRDefault="0020180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:rsidR="0020180C" w:rsidRDefault="00000000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20180C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:rsidR="0020180C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:rsidR="0020180C" w:rsidRDefault="0020180C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20180C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0180C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:rsidR="0020180C" w:rsidRDefault="00000000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20180C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:rsidR="0020180C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:rsidR="0020180C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:rsidR="0020180C" w:rsidRDefault="00000000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:rsidR="0020180C" w:rsidRDefault="00000000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:rsidR="0020180C" w:rsidRDefault="00000000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:rsidR="0020180C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20180C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6111" w:rsidRDefault="00286111">
      <w:r>
        <w:separator/>
      </w:r>
    </w:p>
  </w:endnote>
  <w:endnote w:type="continuationSeparator" w:id="0">
    <w:p w:rsidR="00286111" w:rsidRDefault="0028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180C" w:rsidRDefault="00000000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:rsidR="0020180C" w:rsidRDefault="0020180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AutoText"/>
      </w:docPartObj>
    </w:sdtPr>
    <w:sdtContent>
      <w:p w:rsidR="0020180C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20180C" w:rsidRDefault="0020180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180C" w:rsidRDefault="0020180C">
    <w:pPr>
      <w:pStyle w:val="a3"/>
      <w:jc w:val="center"/>
    </w:pPr>
  </w:p>
  <w:p w:rsidR="0020180C" w:rsidRDefault="0020180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6111" w:rsidRDefault="00286111">
      <w:r>
        <w:separator/>
      </w:r>
    </w:p>
  </w:footnote>
  <w:footnote w:type="continuationSeparator" w:id="0">
    <w:p w:rsidR="00286111" w:rsidRDefault="002861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0MDExMjhhNzczMDc2ZDEyZGY2OTc3ZDFjYWJiZWUifQ=="/>
  </w:docVars>
  <w:rsids>
    <w:rsidRoot w:val="00016B67"/>
    <w:rsid w:val="00016B67"/>
    <w:rsid w:val="0006523E"/>
    <w:rsid w:val="0020180C"/>
    <w:rsid w:val="00286111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33A7B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5B457F8F"/>
    <w:rsid w:val="7ECC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69C2F8B-3B05-4DE7-92FA-307AE2D52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 圣保</cp:lastModifiedBy>
  <cp:revision>14</cp:revision>
  <cp:lastPrinted>2021-05-04T01:03:00Z</cp:lastPrinted>
  <dcterms:created xsi:type="dcterms:W3CDTF">2021-05-04T00:14:00Z</dcterms:created>
  <dcterms:modified xsi:type="dcterms:W3CDTF">2023-05-27T03:40:00Z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6EEB98C662134223B7AB3E520C170AB8_12</vt:lpwstr>
  </property>
</Properties>
</file>