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bookmarkStart w:id="9" w:name="_GoBack"/>
      <w:bookmarkEnd w:id="9"/>
    </w:p>
    <w:tbl>
      <w:tblPr>
        <w:tblStyle w:val="10"/>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孙伟斌</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建筑工程学院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ascii="仿宋" w:hAnsi="仿宋" w:eastAsia="仿宋"/>
                <w:sz w:val="28"/>
                <w:szCs w:val="20"/>
                <w:u w:val="single"/>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工程硕士</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土木水利</w:t>
            </w: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2021年 5 月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jc w:val="center"/>
        <w:rPr>
          <w:rFonts w:ascii="仿宋" w:hAnsi="仿宋" w:eastAsia="仿宋"/>
          <w:sz w:val="52"/>
          <w:szCs w:val="52"/>
        </w:rPr>
      </w:pPr>
    </w:p>
    <w:p>
      <w:pPr>
        <w:adjustRightInd w:val="0"/>
        <w:spacing w:line="660" w:lineRule="atLeast"/>
        <w:jc w:val="lef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jc w:val="lef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jc w:val="lef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jc w:val="lef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“科研成果”中的“级别、类别、成果转化”</w:t>
      </w:r>
      <w:r>
        <w:rPr>
          <w:rFonts w:hint="eastAsia"/>
        </w:rPr>
        <w:t>，</w:t>
      </w:r>
      <w:r>
        <w:rPr>
          <w:rFonts w:hint="eastAsia" w:ascii="仿宋" w:hAnsi="仿宋" w:eastAsia="仿宋"/>
          <w:sz w:val="28"/>
          <w:szCs w:val="20"/>
        </w:rPr>
        <w:t>学术论文填写A类、B类；获奖填写国家级、省部级、厅局级；专利填写成果转化情况，如“5万元”。</w:t>
      </w:r>
    </w:p>
    <w:p>
      <w:pPr>
        <w:adjustRightInd w:val="0"/>
        <w:spacing w:line="660" w:lineRule="atLeast"/>
        <w:jc w:val="lef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jc w:val="lef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jc w:val="lef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jc w:val="lef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1、个人概况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rFonts w:hint="eastAsia" w:eastAsia="宋体"/>
                <w:sz w:val="24"/>
                <w:lang w:val="en-US" w:eastAsia="zh-CN"/>
              </w:rPr>
            </w:pPr>
            <w:r>
              <w:rPr>
                <w:rFonts w:hint="eastAsia"/>
                <w:sz w:val="24"/>
                <w:lang w:val="en-US" w:eastAsia="zh-CN"/>
              </w:rPr>
              <w:t>孙伟斌</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rFonts w:hint="eastAsia" w:eastAsia="宋体"/>
                <w:sz w:val="24"/>
                <w:lang w:val="en-US" w:eastAsia="zh-CN"/>
              </w:rPr>
            </w:pPr>
            <w:r>
              <w:rPr>
                <w:rFonts w:hint="eastAsia"/>
                <w:sz w:val="24"/>
                <w:lang w:val="en-US" w:eastAsia="zh-CN"/>
              </w:rPr>
              <w:t>男</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CN"/>
              </w:rPr>
            </w:pPr>
            <w:r>
              <w:rPr>
                <w:rFonts w:hint="eastAsia"/>
                <w:sz w:val="24"/>
                <w:lang w:val="en-US"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rFonts w:hint="default" w:eastAsia="宋体"/>
                <w:sz w:val="24"/>
                <w:lang w:val="en-US" w:eastAsia="zh-CN"/>
              </w:rPr>
            </w:pPr>
            <w:r>
              <w:rPr>
                <w:rFonts w:hint="eastAsia"/>
                <w:sz w:val="24"/>
                <w:lang w:val="en-US" w:eastAsia="zh-CN"/>
              </w:rPr>
              <w:t>无党派人士</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rFonts w:hint="default" w:eastAsia="宋体"/>
                <w:sz w:val="24"/>
                <w:lang w:val="en-US" w:eastAsia="zh-CN"/>
              </w:rPr>
            </w:pPr>
            <w:r>
              <w:rPr>
                <w:rFonts w:hint="eastAsia"/>
                <w:sz w:val="24"/>
                <w:lang w:val="en-US" w:eastAsia="zh-CN"/>
              </w:rPr>
              <w:t>1973.04</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rFonts w:hint="default" w:eastAsia="宋体"/>
                <w:sz w:val="24"/>
                <w:highlight w:val="yellow"/>
                <w:lang w:val="en-US" w:eastAsia="zh-CN"/>
              </w:rPr>
            </w:pPr>
            <w:r>
              <w:rPr>
                <w:rFonts w:hint="eastAsia"/>
                <w:sz w:val="24"/>
                <w:highlight w:val="none"/>
                <w:shd w:val="clear"/>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rFonts w:hint="default" w:eastAsia="宋体"/>
                <w:sz w:val="24"/>
                <w:lang w:val="en-US" w:eastAsia="zh-CN"/>
              </w:rPr>
            </w:pPr>
            <w:r>
              <w:rPr>
                <w:rFonts w:hint="eastAsia"/>
                <w:sz w:val="24"/>
                <w:lang w:val="en-US" w:eastAsia="zh-CN"/>
              </w:rPr>
              <w:t>建筑学系</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rFonts w:hint="eastAsia" w:eastAsia="宋体"/>
                <w:sz w:val="24"/>
                <w:highlight w:val="yellow"/>
                <w:lang w:val="en-US" w:eastAsia="zh-CN"/>
              </w:rPr>
            </w:pPr>
            <w:r>
              <w:rPr>
                <w:rFonts w:hint="eastAsia"/>
                <w:sz w:val="24"/>
                <w:highlight w:val="none"/>
                <w:lang w:val="en-US" w:eastAsia="zh-CN"/>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rFonts w:hint="eastAsia"/>
                <w:sz w:val="24"/>
                <w:lang w:val="en-US" w:eastAsia="zh-CN"/>
              </w:rPr>
            </w:pPr>
            <w:r>
              <w:rPr>
                <w:rFonts w:hint="eastAsia"/>
                <w:sz w:val="24"/>
                <w:lang w:val="en-US" w:eastAsia="zh-CN"/>
              </w:rPr>
              <w:t>副教授</w:t>
            </w:r>
          </w:p>
          <w:p>
            <w:pPr>
              <w:jc w:val="center"/>
              <w:rPr>
                <w:rFonts w:hint="default"/>
                <w:sz w:val="24"/>
                <w:lang w:val="en-US" w:eastAsia="zh-CN"/>
              </w:rPr>
            </w:pPr>
            <w:r>
              <w:rPr>
                <w:rFonts w:hint="eastAsia"/>
                <w:sz w:val="24"/>
                <w:lang w:val="en-US" w:eastAsia="zh-CN"/>
              </w:rPr>
              <w:t>2007.09</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rFonts w:hint="default" w:eastAsia="宋体"/>
                <w:sz w:val="24"/>
                <w:highlight w:val="yellow"/>
                <w:lang w:val="en-US" w:eastAsia="zh-CN"/>
              </w:rPr>
            </w:pPr>
            <w:r>
              <w:rPr>
                <w:rFonts w:hint="eastAsia"/>
                <w:sz w:val="24"/>
                <w:highlight w:val="none"/>
                <w:lang w:val="en-US" w:eastAsia="zh-CN"/>
              </w:rPr>
              <w:t>硕士研究生/工程硕士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rFonts w:hint="default" w:eastAsia="宋体"/>
                <w:sz w:val="24"/>
                <w:lang w:val="en-US" w:eastAsia="zh-CN"/>
              </w:rPr>
            </w:pPr>
            <w:r>
              <w:rPr>
                <w:rFonts w:hint="eastAsia"/>
                <w:sz w:val="24"/>
                <w:lang w:val="en-US" w:eastAsia="zh-CN"/>
              </w:rPr>
              <w:t>sunweibin@hrbust.edu.cn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rFonts w:hint="default" w:eastAsia="宋体"/>
                <w:sz w:val="24"/>
                <w:highlight w:val="yellow"/>
                <w:lang w:val="en-US" w:eastAsia="zh-CN"/>
              </w:rPr>
            </w:pPr>
            <w:r>
              <w:rPr>
                <w:rFonts w:hint="eastAsia"/>
                <w:sz w:val="24"/>
                <w:highlight w:val="none"/>
                <w:lang w:val="en-US" w:eastAsia="zh-CN"/>
              </w:rPr>
              <w:t>13845053380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1991.09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1996.07</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哈尔滨建筑大学（原哈尔滨建筑工程学院）</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建筑学</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大学</w:t>
            </w:r>
          </w:p>
        </w:tc>
        <w:tc>
          <w:tcPr>
            <w:tcW w:w="1134"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建筑学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2005.09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 xml:space="preserve">2010.01 </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哈尔滨工业大学 建筑学院</w:t>
            </w:r>
          </w:p>
        </w:tc>
        <w:tc>
          <w:tcPr>
            <w:tcW w:w="1701" w:type="dxa"/>
            <w:gridSpan w:val="2"/>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建筑学</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硕士</w:t>
            </w:r>
          </w:p>
        </w:tc>
        <w:tc>
          <w:tcPr>
            <w:tcW w:w="1134"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工程硕士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1996.07</w:t>
            </w:r>
          </w:p>
        </w:tc>
        <w:tc>
          <w:tcPr>
            <w:tcW w:w="1590" w:type="dxa"/>
            <w:gridSpan w:val="3"/>
            <w:vAlign w:val="center"/>
          </w:tcPr>
          <w:p>
            <w:pPr>
              <w:jc w:val="center"/>
              <w:rPr>
                <w:rFonts w:ascii="宋体" w:hAnsi="宋体"/>
                <w:sz w:val="20"/>
                <w:szCs w:val="20"/>
              </w:rPr>
            </w:pPr>
            <w:r>
              <w:rPr>
                <w:rFonts w:hint="eastAsia" w:ascii="宋体" w:hAnsi="宋体"/>
                <w:sz w:val="20"/>
                <w:szCs w:val="20"/>
              </w:rPr>
              <w:t>2001.03</w:t>
            </w:r>
          </w:p>
        </w:tc>
        <w:tc>
          <w:tcPr>
            <w:tcW w:w="3889" w:type="dxa"/>
            <w:gridSpan w:val="3"/>
            <w:vAlign w:val="center"/>
          </w:tcPr>
          <w:p>
            <w:pPr>
              <w:jc w:val="center"/>
              <w:rPr>
                <w:rFonts w:ascii="宋体" w:hAnsi="宋体"/>
                <w:sz w:val="20"/>
                <w:szCs w:val="20"/>
              </w:rPr>
            </w:pPr>
            <w:r>
              <w:rPr>
                <w:rFonts w:hint="eastAsia" w:ascii="宋体" w:hAnsi="宋体"/>
                <w:sz w:val="20"/>
                <w:szCs w:val="20"/>
              </w:rPr>
              <w:t>黑龙江省建筑设计研究院</w:t>
            </w:r>
          </w:p>
        </w:tc>
        <w:tc>
          <w:tcPr>
            <w:tcW w:w="2552" w:type="dxa"/>
            <w:gridSpan w:val="3"/>
            <w:vAlign w:val="center"/>
          </w:tcPr>
          <w:p>
            <w:pPr>
              <w:jc w:val="center"/>
              <w:rPr>
                <w:rFonts w:ascii="宋体" w:hAnsi="宋体"/>
                <w:sz w:val="20"/>
                <w:szCs w:val="20"/>
              </w:rPr>
            </w:pPr>
            <w:r>
              <w:rPr>
                <w:rFonts w:hint="eastAsia" w:ascii="宋体" w:hAnsi="宋体"/>
                <w:sz w:val="20"/>
                <w:szCs w:val="20"/>
              </w:rPr>
              <w:t>建筑师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2001.03</w:t>
            </w:r>
          </w:p>
        </w:tc>
        <w:tc>
          <w:tcPr>
            <w:tcW w:w="1590" w:type="dxa"/>
            <w:gridSpan w:val="3"/>
            <w:vAlign w:val="center"/>
          </w:tcPr>
          <w:p>
            <w:pPr>
              <w:jc w:val="center"/>
              <w:rPr>
                <w:rFonts w:ascii="宋体" w:hAnsi="宋体"/>
                <w:sz w:val="20"/>
                <w:szCs w:val="20"/>
              </w:rPr>
            </w:pPr>
            <w:r>
              <w:rPr>
                <w:rFonts w:hint="eastAsia" w:ascii="宋体" w:hAnsi="宋体"/>
                <w:sz w:val="20"/>
                <w:szCs w:val="20"/>
              </w:rPr>
              <w:t>2005.07</w:t>
            </w:r>
          </w:p>
        </w:tc>
        <w:tc>
          <w:tcPr>
            <w:tcW w:w="3889" w:type="dxa"/>
            <w:gridSpan w:val="3"/>
            <w:vAlign w:val="center"/>
          </w:tcPr>
          <w:p>
            <w:pPr>
              <w:jc w:val="center"/>
              <w:rPr>
                <w:rFonts w:ascii="宋体" w:hAnsi="宋体"/>
                <w:sz w:val="20"/>
                <w:szCs w:val="20"/>
              </w:rPr>
            </w:pPr>
            <w:r>
              <w:rPr>
                <w:rFonts w:hint="eastAsia" w:ascii="宋体" w:hAnsi="宋体"/>
                <w:sz w:val="20"/>
                <w:szCs w:val="20"/>
              </w:rPr>
              <w:t>哈尔滨工业大学建筑设计研究院</w:t>
            </w:r>
          </w:p>
        </w:tc>
        <w:tc>
          <w:tcPr>
            <w:tcW w:w="2552" w:type="dxa"/>
            <w:gridSpan w:val="3"/>
            <w:vAlign w:val="center"/>
          </w:tcPr>
          <w:p>
            <w:pPr>
              <w:jc w:val="center"/>
              <w:rPr>
                <w:rFonts w:ascii="宋体" w:hAnsi="宋体"/>
                <w:sz w:val="20"/>
                <w:szCs w:val="20"/>
              </w:rPr>
            </w:pPr>
            <w:r>
              <w:rPr>
                <w:rFonts w:hint="eastAsia" w:ascii="宋体" w:hAnsi="宋体"/>
                <w:sz w:val="20"/>
                <w:szCs w:val="20"/>
              </w:rPr>
              <w:t>分院总建筑师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2005.07</w:t>
            </w:r>
          </w:p>
        </w:tc>
        <w:tc>
          <w:tcPr>
            <w:tcW w:w="1590" w:type="dxa"/>
            <w:gridSpan w:val="3"/>
            <w:vAlign w:val="center"/>
          </w:tcPr>
          <w:p>
            <w:pPr>
              <w:jc w:val="center"/>
              <w:rPr>
                <w:rFonts w:ascii="宋体" w:hAnsi="宋体"/>
                <w:sz w:val="20"/>
                <w:szCs w:val="20"/>
              </w:rPr>
            </w:pPr>
            <w:r>
              <w:rPr>
                <w:rFonts w:hint="eastAsia" w:ascii="宋体" w:hAnsi="宋体"/>
                <w:sz w:val="20"/>
                <w:szCs w:val="20"/>
              </w:rPr>
              <w:t>至今</w:t>
            </w:r>
          </w:p>
        </w:tc>
        <w:tc>
          <w:tcPr>
            <w:tcW w:w="3889" w:type="dxa"/>
            <w:gridSpan w:val="3"/>
            <w:vAlign w:val="center"/>
          </w:tcPr>
          <w:p>
            <w:pPr>
              <w:jc w:val="center"/>
              <w:rPr>
                <w:rFonts w:ascii="宋体" w:hAnsi="宋体"/>
                <w:sz w:val="20"/>
                <w:szCs w:val="20"/>
              </w:rPr>
            </w:pPr>
            <w:r>
              <w:rPr>
                <w:rFonts w:hint="eastAsia" w:ascii="宋体" w:hAnsi="宋体"/>
                <w:sz w:val="20"/>
                <w:szCs w:val="20"/>
              </w:rPr>
              <w:t>哈尔滨理工大学建筑工程学院</w:t>
            </w:r>
          </w:p>
        </w:tc>
        <w:tc>
          <w:tcPr>
            <w:tcW w:w="2552" w:type="dxa"/>
            <w:gridSpan w:val="3"/>
            <w:vAlign w:val="center"/>
          </w:tcPr>
          <w:p>
            <w:pPr>
              <w:jc w:val="center"/>
              <w:rPr>
                <w:rFonts w:hint="default" w:ascii="宋体" w:hAnsi="宋体" w:eastAsia="宋体"/>
                <w:sz w:val="20"/>
                <w:szCs w:val="20"/>
                <w:lang w:val="en-US" w:eastAsia="zh-CN"/>
              </w:rPr>
            </w:pPr>
            <w:r>
              <w:rPr>
                <w:rFonts w:hint="eastAsia" w:ascii="宋体" w:hAnsi="宋体"/>
                <w:sz w:val="20"/>
                <w:szCs w:val="20"/>
                <w:lang w:val="en-US" w:eastAsia="zh-CN"/>
              </w:rPr>
              <w:t>副教授、副院长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2、近</w:t>
      </w:r>
      <w:r>
        <w:rPr>
          <w:rFonts w:hint="eastAsia" w:ascii="仿宋" w:hAnsi="仿宋" w:eastAsia="仿宋"/>
          <w:b/>
          <w:bCs/>
          <w:sz w:val="28"/>
          <w:szCs w:val="28"/>
        </w:rPr>
        <w:t>五</w:t>
      </w:r>
      <w:r>
        <w:rPr>
          <w:rFonts w:ascii="仿宋" w:hAnsi="仿宋" w:eastAsia="仿宋"/>
          <w:b/>
          <w:bCs/>
          <w:sz w:val="28"/>
          <w:szCs w:val="28"/>
        </w:rPr>
        <w:t>年教学情况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hint="eastAsia" w:ascii="宋体" w:hAnsi="宋体"/>
                <w:szCs w:val="21"/>
              </w:rPr>
              <w:t>201</w:t>
            </w:r>
            <w:r>
              <w:rPr>
                <w:rFonts w:hint="eastAsia" w:ascii="宋体" w:hAnsi="宋体"/>
                <w:szCs w:val="21"/>
                <w:lang w:val="en-US" w:eastAsia="zh-CN"/>
              </w:rPr>
              <w:t>6</w:t>
            </w:r>
            <w:r>
              <w:rPr>
                <w:rFonts w:hint="eastAsia" w:ascii="宋体" w:hAnsi="宋体"/>
                <w:szCs w:val="21"/>
              </w:rPr>
              <w:t>-201</w:t>
            </w:r>
            <w:r>
              <w:rPr>
                <w:rFonts w:hint="eastAsia" w:ascii="宋体" w:hAnsi="宋体"/>
                <w:szCs w:val="21"/>
                <w:lang w:val="en-US" w:eastAsia="zh-CN"/>
              </w:rPr>
              <w:t>7</w:t>
            </w:r>
            <w:r>
              <w:rPr>
                <w:rFonts w:hint="eastAsia" w:ascii="宋体" w:hAnsi="宋体"/>
                <w:szCs w:val="21"/>
              </w:rPr>
              <w:t>（</w:t>
            </w:r>
            <w:r>
              <w:rPr>
                <w:rFonts w:hint="eastAsia" w:ascii="宋体" w:hAnsi="宋体"/>
                <w:szCs w:val="21"/>
                <w:lang w:val="en-US" w:eastAsia="zh-CN"/>
              </w:rPr>
              <w:t>1</w:t>
            </w:r>
            <w:r>
              <w:rPr>
                <w:rFonts w:hint="eastAsia" w:ascii="宋体" w:hAnsi="宋体"/>
                <w:szCs w:val="21"/>
              </w:rPr>
              <w:t>）</w:t>
            </w:r>
          </w:p>
        </w:tc>
        <w:tc>
          <w:tcPr>
            <w:tcW w:w="2720"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绿色建筑研究</w:t>
            </w:r>
          </w:p>
        </w:tc>
        <w:tc>
          <w:tcPr>
            <w:tcW w:w="102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36</w:t>
            </w:r>
          </w:p>
        </w:tc>
        <w:tc>
          <w:tcPr>
            <w:tcW w:w="2467" w:type="dxa"/>
            <w:vAlign w:val="center"/>
          </w:tcPr>
          <w:p>
            <w:pPr>
              <w:spacing w:line="240" w:lineRule="exact"/>
              <w:jc w:val="center"/>
              <w:rPr>
                <w:rFonts w:ascii="仿宋" w:hAnsi="仿宋" w:eastAsia="仿宋"/>
                <w:sz w:val="20"/>
                <w:szCs w:val="20"/>
              </w:rPr>
            </w:pPr>
            <w:r>
              <w:rPr>
                <w:rFonts w:ascii="仿宋" w:hAnsi="仿宋" w:eastAsia="仿宋"/>
                <w:bCs/>
                <w:sz w:val="24"/>
              </w:rPr>
              <w:t>硕士生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cs="Times New Roman"/>
                <w:kern w:val="2"/>
                <w:sz w:val="20"/>
                <w:szCs w:val="20"/>
                <w:lang w:val="en-US" w:eastAsia="zh-CN" w:bidi="ar-SA"/>
              </w:rPr>
            </w:pPr>
            <w:r>
              <w:rPr>
                <w:rFonts w:hint="eastAsia" w:ascii="宋体" w:hAnsi="宋体"/>
                <w:szCs w:val="21"/>
              </w:rPr>
              <w:t>201</w:t>
            </w:r>
            <w:r>
              <w:rPr>
                <w:rFonts w:hint="eastAsia" w:ascii="宋体" w:hAnsi="宋体"/>
                <w:szCs w:val="21"/>
                <w:lang w:val="en-US" w:eastAsia="zh-CN"/>
              </w:rPr>
              <w:t>7</w:t>
            </w:r>
            <w:r>
              <w:rPr>
                <w:rFonts w:hint="eastAsia" w:ascii="宋体" w:hAnsi="宋体"/>
                <w:szCs w:val="21"/>
              </w:rPr>
              <w:t>-201</w:t>
            </w:r>
            <w:r>
              <w:rPr>
                <w:rFonts w:hint="eastAsia" w:ascii="宋体" w:hAnsi="宋体"/>
                <w:szCs w:val="21"/>
                <w:lang w:val="en-US" w:eastAsia="zh-CN"/>
              </w:rPr>
              <w:t>8</w:t>
            </w:r>
            <w:r>
              <w:rPr>
                <w:rFonts w:hint="eastAsia" w:ascii="宋体" w:hAnsi="宋体"/>
                <w:szCs w:val="21"/>
              </w:rPr>
              <w:t>（</w:t>
            </w:r>
            <w:r>
              <w:rPr>
                <w:rFonts w:hint="eastAsia" w:ascii="宋体" w:hAnsi="宋体"/>
                <w:szCs w:val="21"/>
                <w:lang w:val="en-US" w:eastAsia="zh-CN"/>
              </w:rPr>
              <w:t>1</w:t>
            </w:r>
            <w:r>
              <w:rPr>
                <w:rFonts w:hint="eastAsia" w:ascii="宋体" w:hAnsi="宋体"/>
                <w:szCs w:val="21"/>
              </w:rPr>
              <w:t>）</w:t>
            </w:r>
          </w:p>
        </w:tc>
        <w:tc>
          <w:tcPr>
            <w:tcW w:w="2720"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绿色建筑研究</w:t>
            </w:r>
          </w:p>
        </w:tc>
        <w:tc>
          <w:tcPr>
            <w:tcW w:w="1028"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36</w:t>
            </w:r>
          </w:p>
        </w:tc>
        <w:tc>
          <w:tcPr>
            <w:tcW w:w="2467" w:type="dxa"/>
            <w:vAlign w:val="center"/>
          </w:tcPr>
          <w:p>
            <w:pPr>
              <w:spacing w:line="240" w:lineRule="exact"/>
              <w:jc w:val="center"/>
              <w:rPr>
                <w:rFonts w:ascii="仿宋" w:hAnsi="仿宋" w:eastAsia="仿宋"/>
                <w:sz w:val="20"/>
                <w:szCs w:val="20"/>
              </w:rPr>
            </w:pPr>
            <w:r>
              <w:rPr>
                <w:rFonts w:ascii="仿宋" w:hAnsi="仿宋" w:eastAsia="仿宋"/>
                <w:bCs/>
                <w:sz w:val="24"/>
              </w:rPr>
              <w:t>硕士生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cs="Times New Roman"/>
                <w:kern w:val="2"/>
                <w:sz w:val="20"/>
                <w:szCs w:val="20"/>
                <w:lang w:val="en-US" w:eastAsia="zh-CN" w:bidi="ar-SA"/>
              </w:rPr>
            </w:pPr>
            <w:r>
              <w:rPr>
                <w:rFonts w:hint="eastAsia" w:ascii="宋体" w:hAnsi="宋体"/>
                <w:szCs w:val="21"/>
              </w:rPr>
              <w:t>201</w:t>
            </w:r>
            <w:r>
              <w:rPr>
                <w:rFonts w:hint="eastAsia" w:ascii="宋体" w:hAnsi="宋体"/>
                <w:szCs w:val="21"/>
                <w:lang w:val="en-US" w:eastAsia="zh-CN"/>
              </w:rPr>
              <w:t>8</w:t>
            </w:r>
            <w:r>
              <w:rPr>
                <w:rFonts w:hint="eastAsia" w:ascii="宋体" w:hAnsi="宋体"/>
                <w:szCs w:val="21"/>
              </w:rPr>
              <w:t>-201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1</w:t>
            </w:r>
            <w:r>
              <w:rPr>
                <w:rFonts w:hint="eastAsia" w:ascii="宋体" w:hAnsi="宋体"/>
                <w:szCs w:val="21"/>
              </w:rPr>
              <w:t>）</w:t>
            </w:r>
          </w:p>
        </w:tc>
        <w:tc>
          <w:tcPr>
            <w:tcW w:w="2720"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绿色建筑研究</w:t>
            </w:r>
          </w:p>
        </w:tc>
        <w:tc>
          <w:tcPr>
            <w:tcW w:w="1028"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36</w:t>
            </w:r>
          </w:p>
        </w:tc>
        <w:tc>
          <w:tcPr>
            <w:tcW w:w="2467" w:type="dxa"/>
            <w:vAlign w:val="center"/>
          </w:tcPr>
          <w:p>
            <w:pPr>
              <w:spacing w:line="240" w:lineRule="exact"/>
              <w:jc w:val="center"/>
              <w:rPr>
                <w:rFonts w:ascii="仿宋" w:hAnsi="仿宋" w:eastAsia="仿宋" w:cs="Times New Roman"/>
                <w:kern w:val="2"/>
                <w:sz w:val="20"/>
                <w:szCs w:val="20"/>
                <w:lang w:val="en-US" w:eastAsia="zh-CN" w:bidi="ar-SA"/>
              </w:rPr>
            </w:pPr>
            <w:r>
              <w:rPr>
                <w:rFonts w:ascii="仿宋" w:hAnsi="仿宋" w:eastAsia="仿宋"/>
                <w:bCs/>
                <w:sz w:val="24"/>
              </w:rPr>
              <w:t>硕士生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hint="eastAsia" w:ascii="宋体" w:hAnsi="宋体"/>
                <w:szCs w:val="21"/>
              </w:rPr>
              <w:t>20</w:t>
            </w:r>
            <w:r>
              <w:rPr>
                <w:rFonts w:hint="eastAsia" w:ascii="宋体" w:hAnsi="宋体"/>
                <w:szCs w:val="21"/>
                <w:lang w:val="en-US" w:eastAsia="zh-CN"/>
              </w:rPr>
              <w:t>19</w:t>
            </w:r>
            <w:r>
              <w:rPr>
                <w:rFonts w:hint="eastAsia" w:ascii="宋体" w:hAnsi="宋体"/>
                <w:szCs w:val="21"/>
              </w:rPr>
              <w:t>-20</w:t>
            </w:r>
            <w:r>
              <w:rPr>
                <w:rFonts w:hint="eastAsia" w:ascii="宋体" w:hAnsi="宋体"/>
                <w:szCs w:val="21"/>
                <w:lang w:val="en-US" w:eastAsia="zh-CN"/>
              </w:rPr>
              <w:t>20</w:t>
            </w:r>
            <w:r>
              <w:rPr>
                <w:rFonts w:hint="eastAsia" w:ascii="宋体" w:hAnsi="宋体"/>
                <w:szCs w:val="21"/>
              </w:rPr>
              <w:t>（</w:t>
            </w:r>
            <w:r>
              <w:rPr>
                <w:rFonts w:hint="eastAsia" w:ascii="宋体" w:hAnsi="宋体"/>
                <w:szCs w:val="21"/>
                <w:lang w:val="en-US" w:eastAsia="zh-CN"/>
              </w:rPr>
              <w:t>2</w:t>
            </w:r>
            <w:r>
              <w:rPr>
                <w:rFonts w:hint="eastAsia" w:ascii="宋体" w:hAnsi="宋体"/>
                <w:szCs w:val="21"/>
              </w:rPr>
              <w:t>）</w:t>
            </w:r>
          </w:p>
        </w:tc>
        <w:tc>
          <w:tcPr>
            <w:tcW w:w="2720" w:type="dxa"/>
            <w:vAlign w:val="center"/>
          </w:tcPr>
          <w:p>
            <w:pPr>
              <w:spacing w:line="240" w:lineRule="exact"/>
              <w:jc w:val="center"/>
              <w:rPr>
                <w:rFonts w:hint="default" w:ascii="仿宋" w:hAnsi="仿宋" w:eastAsia="仿宋"/>
                <w:sz w:val="20"/>
                <w:szCs w:val="20"/>
                <w:lang w:val="en-US"/>
              </w:rPr>
            </w:pPr>
            <w:r>
              <w:rPr>
                <w:rFonts w:hint="eastAsia" w:ascii="仿宋" w:hAnsi="仿宋" w:eastAsia="仿宋"/>
                <w:sz w:val="20"/>
                <w:szCs w:val="20"/>
                <w:lang w:val="en-US" w:eastAsia="zh-CN"/>
              </w:rPr>
              <w:t>绿色建筑设计专题</w:t>
            </w:r>
          </w:p>
        </w:tc>
        <w:tc>
          <w:tcPr>
            <w:tcW w:w="102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40</w:t>
            </w:r>
          </w:p>
        </w:tc>
        <w:tc>
          <w:tcPr>
            <w:tcW w:w="2467" w:type="dxa"/>
            <w:vAlign w:val="center"/>
          </w:tcPr>
          <w:p>
            <w:pPr>
              <w:spacing w:line="24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hint="default" w:ascii="仿宋" w:hAnsi="仿宋" w:eastAsia="仿宋"/>
                <w:sz w:val="20"/>
                <w:szCs w:val="20"/>
                <w:lang w:val="en-US" w:eastAsia="zh-CN"/>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-20</w:t>
            </w:r>
            <w:r>
              <w:rPr>
                <w:rFonts w:hint="eastAsia" w:ascii="宋体" w:hAnsi="宋体"/>
                <w:szCs w:val="21"/>
                <w:lang w:val="en-US" w:eastAsia="zh-CN"/>
              </w:rPr>
              <w:t>21</w:t>
            </w:r>
            <w:r>
              <w:rPr>
                <w:rFonts w:hint="eastAsia" w:ascii="宋体" w:hAnsi="宋体"/>
                <w:szCs w:val="21"/>
              </w:rPr>
              <w:t>（</w:t>
            </w:r>
            <w:r>
              <w:rPr>
                <w:rFonts w:hint="eastAsia" w:ascii="宋体" w:hAnsi="宋体"/>
                <w:szCs w:val="21"/>
                <w:lang w:val="en-US" w:eastAsia="zh-CN"/>
              </w:rPr>
              <w:t>2</w:t>
            </w:r>
            <w:r>
              <w:rPr>
                <w:rFonts w:hint="eastAsia" w:ascii="宋体" w:hAnsi="宋体"/>
                <w:szCs w:val="21"/>
              </w:rPr>
              <w:t>）</w:t>
            </w:r>
          </w:p>
        </w:tc>
        <w:tc>
          <w:tcPr>
            <w:tcW w:w="2720" w:type="dxa"/>
            <w:tcBorders>
              <w:bottom w:val="single" w:color="auto" w:sz="4" w:space="0"/>
            </w:tcBorders>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绿色建筑设计专题</w:t>
            </w:r>
          </w:p>
        </w:tc>
        <w:tc>
          <w:tcPr>
            <w:tcW w:w="1028" w:type="dxa"/>
            <w:tcBorders>
              <w:bottom w:val="single" w:color="auto" w:sz="4" w:space="0"/>
            </w:tcBorders>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40</w:t>
            </w:r>
          </w:p>
        </w:tc>
        <w:tc>
          <w:tcPr>
            <w:tcW w:w="2467" w:type="dxa"/>
            <w:tcBorders>
              <w:bottom w:val="single" w:color="auto" w:sz="4" w:space="0"/>
            </w:tcBorders>
            <w:vAlign w:val="center"/>
          </w:tcPr>
          <w:p>
            <w:pPr>
              <w:spacing w:line="240" w:lineRule="exact"/>
              <w:jc w:val="center"/>
              <w:rPr>
                <w:rFonts w:hint="eastAsia" w:ascii="仿宋" w:hAnsi="仿宋" w:eastAsia="仿宋" w:cs="Times New Roman"/>
                <w:kern w:val="2"/>
                <w:sz w:val="20"/>
                <w:szCs w:val="20"/>
                <w:lang w:val="en-US" w:eastAsia="zh-CN" w:bidi="ar-SA"/>
              </w:rPr>
            </w:pPr>
            <w:r>
              <w:rPr>
                <w:rFonts w:hint="eastAsia" w:ascii="仿宋" w:hAnsi="仿宋" w:eastAsia="仿宋"/>
                <w:sz w:val="20"/>
                <w:szCs w:val="20"/>
                <w:lang w:val="en-US" w:eastAsia="zh-CN"/>
              </w:rPr>
              <w:t>本科生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ind w:firstLine="480" w:firstLineChars="200"/>
              <w:rPr>
                <w:rFonts w:hint="default" w:ascii="仿宋" w:hAnsi="仿宋" w:eastAsia="仿宋"/>
                <w:bCs/>
                <w:kern w:val="0"/>
                <w:sz w:val="24"/>
                <w:lang w:val="en-US"/>
              </w:rPr>
            </w:pPr>
            <w:r>
              <w:rPr>
                <w:rFonts w:hint="eastAsia" w:eastAsia="仿宋_GB2312"/>
                <w:sz w:val="24"/>
                <w:szCs w:val="24"/>
                <w:lang w:val="en-US" w:eastAsia="zh-CN"/>
              </w:rPr>
              <w:t>自1996年起从业25年，自2003年获批国家一级注册建筑师，执业18年。</w:t>
            </w: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房屋建筑学</w:t>
            </w:r>
          </w:p>
        </w:tc>
        <w:tc>
          <w:tcPr>
            <w:tcW w:w="2976"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机械工业出版社 2020.1</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3/3</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省级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pStyle w:val="2"/>
              <w:ind w:left="0" w:leftChars="0" w:firstLine="0" w:firstLineChars="0"/>
              <w:jc w:val="both"/>
              <w:rPr>
                <w:rFonts w:ascii="仿宋" w:hAnsi="仿宋" w:eastAsia="仿宋"/>
                <w:bCs/>
                <w:sz w:val="24"/>
              </w:rPr>
            </w:pPr>
            <w:r>
              <w:rPr>
                <w:rFonts w:hint="eastAsia" w:ascii="Times New Roman" w:hAnsi="Times New Roman" w:eastAsia="仿宋_GB2312" w:cs="Times New Roman"/>
                <w:kern w:val="2"/>
                <w:sz w:val="24"/>
                <w:szCs w:val="24"/>
                <w:lang w:val="en-US" w:eastAsia="zh-CN" w:bidi="ar-SA"/>
              </w:rPr>
              <w:t>黑龙江省高等教育教学成果二等奖</w:t>
            </w:r>
          </w:p>
        </w:tc>
        <w:tc>
          <w:tcPr>
            <w:tcW w:w="2976"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黑龙江省教育厅2020.9</w:t>
            </w:r>
          </w:p>
        </w:tc>
        <w:tc>
          <w:tcPr>
            <w:tcW w:w="709" w:type="dxa"/>
            <w:vAlign w:val="center"/>
          </w:tcPr>
          <w:p>
            <w:pPr>
              <w:adjustRightInd w:val="0"/>
              <w:spacing w:line="240" w:lineRule="atLeast"/>
              <w:jc w:val="center"/>
              <w:rPr>
                <w:rFonts w:hint="default" w:ascii="仿宋" w:hAnsi="仿宋" w:eastAsia="仿宋"/>
                <w:bCs/>
                <w:sz w:val="24"/>
                <w:lang w:val="en-US"/>
              </w:rPr>
            </w:pPr>
            <w:r>
              <w:rPr>
                <w:rFonts w:hint="eastAsia" w:ascii="仿宋" w:hAnsi="仿宋" w:eastAsia="仿宋"/>
                <w:bCs/>
                <w:sz w:val="24"/>
                <w:lang w:val="en-US" w:eastAsia="zh-CN"/>
              </w:rPr>
              <w:t>4/10</w:t>
            </w:r>
          </w:p>
        </w:tc>
        <w:tc>
          <w:tcPr>
            <w:tcW w:w="1134"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省级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w:t>
      </w:r>
      <w:r>
        <w:rPr>
          <w:rFonts w:ascii="仿宋" w:hAnsi="仿宋" w:eastAsia="仿宋"/>
          <w:b/>
          <w:bCs/>
          <w:sz w:val="28"/>
          <w:szCs w:val="28"/>
        </w:rPr>
        <w:t>、</w:t>
      </w:r>
      <w:r>
        <w:rPr>
          <w:rFonts w:hint="eastAsia" w:ascii="仿宋" w:hAnsi="仿宋" w:eastAsia="仿宋"/>
          <w:b/>
          <w:bCs/>
          <w:sz w:val="28"/>
          <w:szCs w:val="28"/>
        </w:rPr>
        <w:t>在研主要科研项目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国家重点研发计划《城镇建筑结构运维安全保障关键技术》子课题《内藏型钢混凝土结构构件电热法拆除技术优化》</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val="en-US" w:eastAsia="zh-CN"/>
              </w:rPr>
              <w:t>2017.07-2020.12</w:t>
            </w:r>
          </w:p>
        </w:tc>
        <w:tc>
          <w:tcPr>
            <w:tcW w:w="1417"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10/70</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5/7</w:t>
            </w:r>
          </w:p>
        </w:tc>
        <w:tc>
          <w:tcPr>
            <w:tcW w:w="1134"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国家级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仿宋" w:hAnsi="仿宋" w:eastAsia="仿宋"/>
                <w:bCs/>
                <w:sz w:val="24"/>
                <w:lang w:val="en-US"/>
              </w:rPr>
            </w:pPr>
            <w:r>
              <w:rPr>
                <w:rFonts w:hint="eastAsia" w:ascii="仿宋" w:hAnsi="仿宋" w:eastAsia="仿宋"/>
                <w:bCs/>
                <w:sz w:val="24"/>
                <w:lang w:val="en-US" w:eastAsia="zh-CN"/>
              </w:rPr>
              <w:t>哈尔滨特色历史文化建筑保护开发策略研究</w:t>
            </w:r>
          </w:p>
        </w:tc>
        <w:tc>
          <w:tcPr>
            <w:tcW w:w="155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2014.11-2019.11</w:t>
            </w:r>
          </w:p>
        </w:tc>
        <w:tc>
          <w:tcPr>
            <w:tcW w:w="1417"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18/18</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1/1</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横向</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53" w:hRule="atLeast"/>
        </w:trPr>
        <w:tc>
          <w:tcPr>
            <w:tcW w:w="9924" w:type="dxa"/>
            <w:vAlign w:val="center"/>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hint="eastAsia" w:ascii="仿宋" w:hAnsi="仿宋" w:eastAsia="仿宋"/>
                <w:bCs/>
                <w:kern w:val="0"/>
                <w:sz w:val="28"/>
                <w:szCs w:val="28"/>
                <w:lang w:val="en-US" w:eastAsia="zh-CN"/>
              </w:rPr>
            </w:pPr>
            <w:r>
              <w:rPr>
                <w:rFonts w:hint="eastAsia" w:ascii="仿宋" w:hAnsi="仿宋" w:eastAsia="仿宋"/>
                <w:bCs/>
                <w:kern w:val="0"/>
                <w:sz w:val="28"/>
                <w:szCs w:val="28"/>
                <w:lang w:val="en-US" w:eastAsia="zh-CN"/>
              </w:rPr>
              <w:t>近5年来，所做工作如下：</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lang w:val="en-US" w:eastAsia="zh-CN"/>
              </w:rPr>
              <w:t>1.政治方面：</w:t>
            </w:r>
            <w:r>
              <w:rPr>
                <w:rFonts w:hint="eastAsia" w:ascii="仿宋" w:hAnsi="仿宋" w:eastAsia="仿宋"/>
                <w:bCs/>
                <w:kern w:val="0"/>
                <w:sz w:val="28"/>
                <w:szCs w:val="28"/>
              </w:rPr>
              <w:t>热爱祖国，热爱人民，坚决拥护中国共产党的领导，坚持四项基本原则，树牢“四个意识”坚定“四个自信” 坚决做到“两个维护”，</w:t>
            </w:r>
            <w:r>
              <w:rPr>
                <w:rFonts w:hint="eastAsia" w:ascii="仿宋" w:hAnsi="仿宋" w:eastAsia="仿宋"/>
                <w:bCs/>
                <w:kern w:val="0"/>
                <w:sz w:val="28"/>
                <w:szCs w:val="28"/>
                <w:lang w:val="en-US" w:eastAsia="zh-CN"/>
              </w:rPr>
              <w:t>作为高校教师以“立德树人”为根本任务，</w:t>
            </w:r>
            <w:r>
              <w:rPr>
                <w:rFonts w:hint="eastAsia" w:ascii="仿宋" w:hAnsi="仿宋" w:eastAsia="仿宋"/>
                <w:bCs/>
                <w:kern w:val="0"/>
                <w:sz w:val="28"/>
                <w:szCs w:val="28"/>
              </w:rPr>
              <w:t>勇于担当作为，以求真务实的作风把党中央决策部署，学校党委的决策部署落到实处。</w:t>
            </w:r>
          </w:p>
          <w:p>
            <w:pPr>
              <w:adjustRightInd w:val="0"/>
              <w:spacing w:line="440" w:lineRule="exact"/>
              <w:ind w:firstLine="560" w:firstLineChars="200"/>
              <w:rPr>
                <w:rFonts w:hint="eastAsia" w:ascii="仿宋" w:hAnsi="仿宋" w:eastAsia="仿宋"/>
                <w:bCs/>
                <w:kern w:val="0"/>
                <w:sz w:val="28"/>
                <w:szCs w:val="28"/>
                <w:lang w:val="en-US" w:eastAsia="zh-CN"/>
              </w:rPr>
            </w:pPr>
            <w:r>
              <w:rPr>
                <w:rFonts w:hint="eastAsia" w:ascii="仿宋" w:hAnsi="仿宋" w:eastAsia="仿宋"/>
                <w:bCs/>
                <w:kern w:val="0"/>
                <w:sz w:val="28"/>
                <w:szCs w:val="28"/>
                <w:lang w:val="en-US" w:eastAsia="zh-CN"/>
              </w:rPr>
              <w:t>2.教学科研工作：从2014年起负责学院的学科建设与科研工作，积极组织建筑与土木工程硕士学位授权点、力学（前身为矿业工程）硕士授权点的学科建设。从2017年起负责学院的建筑学、土木工程、工程力学等专业的本科人才培养工作。2020年土木工程专业获批省级一流专业建设点，工程力学、建筑学专业获批校级一流专业建设点，2021年土木工程专业工程教育认证申请被教育部工程教育认证协会批准受理，学院本科人才培养质量不断提升。</w:t>
            </w:r>
          </w:p>
          <w:p>
            <w:pPr>
              <w:adjustRightInd w:val="0"/>
              <w:spacing w:line="440" w:lineRule="exact"/>
              <w:ind w:firstLine="560" w:firstLineChars="200"/>
              <w:rPr>
                <w:rFonts w:hint="eastAsia" w:ascii="仿宋" w:hAnsi="仿宋" w:eastAsia="仿宋"/>
                <w:bCs/>
                <w:kern w:val="0"/>
                <w:sz w:val="28"/>
                <w:szCs w:val="28"/>
                <w:lang w:val="en-US" w:eastAsia="zh-CN"/>
              </w:rPr>
            </w:pPr>
            <w:r>
              <w:rPr>
                <w:rFonts w:hint="eastAsia" w:ascii="仿宋" w:hAnsi="仿宋" w:eastAsia="仿宋"/>
                <w:bCs/>
                <w:kern w:val="0"/>
                <w:sz w:val="28"/>
                <w:szCs w:val="28"/>
                <w:lang w:val="en-US" w:eastAsia="zh-CN"/>
              </w:rPr>
              <w:t>2002年指导学生参加竞赛，获第十二届“挑战杯”中国大学生创业计划竞赛全国决赛铜奖；第十二届“挑战杯”黑龙江省大学生创业计划竞赛金奖；</w:t>
            </w:r>
          </w:p>
          <w:p>
            <w:pPr>
              <w:rPr>
                <w:rFonts w:hint="eastAsia"/>
                <w:lang w:val="en-US" w:eastAsia="zh-CN"/>
              </w:rPr>
            </w:pPr>
          </w:p>
          <w:p>
            <w:pPr>
              <w:pStyle w:val="2"/>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试行）》（校发〔2021〕23号）及我单位学位评定分委员会制定的《研究生指导教师遴选工作实施细则》进行审核，申报人符合上述文件规定的“申报基本条件”和“申报必备条件”，且近3年未出现校发〔2021〕23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62C"/>
    <w:rsid w:val="003164C2"/>
    <w:rsid w:val="0032658A"/>
    <w:rsid w:val="003345DF"/>
    <w:rsid w:val="00352EF8"/>
    <w:rsid w:val="0036378E"/>
    <w:rsid w:val="00365571"/>
    <w:rsid w:val="00370078"/>
    <w:rsid w:val="00370EF5"/>
    <w:rsid w:val="00372E54"/>
    <w:rsid w:val="00375C7A"/>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42A60"/>
    <w:rsid w:val="00944CC7"/>
    <w:rsid w:val="009610B5"/>
    <w:rsid w:val="00961452"/>
    <w:rsid w:val="00971F56"/>
    <w:rsid w:val="00976A06"/>
    <w:rsid w:val="0097740D"/>
    <w:rsid w:val="0098101B"/>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1B8E"/>
    <w:rsid w:val="00F54D00"/>
    <w:rsid w:val="00F6030F"/>
    <w:rsid w:val="00F6380B"/>
    <w:rsid w:val="00F80608"/>
    <w:rsid w:val="00F809E2"/>
    <w:rsid w:val="00F858C1"/>
    <w:rsid w:val="00F868A3"/>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DA2585B"/>
    <w:rsid w:val="0F24564B"/>
    <w:rsid w:val="1CE964DC"/>
    <w:rsid w:val="1D2C68E6"/>
    <w:rsid w:val="2DA378D0"/>
    <w:rsid w:val="33561AC0"/>
    <w:rsid w:val="388F7FD4"/>
    <w:rsid w:val="463C629B"/>
    <w:rsid w:val="50615C5D"/>
    <w:rsid w:val="604A5119"/>
    <w:rsid w:val="66677420"/>
    <w:rsid w:val="6A0D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200" w:leftChars="200"/>
    </w:pPr>
    <w:rPr>
      <w:szCs w:val="24"/>
    </w:rPr>
  </w:style>
  <w:style w:type="paragraph" w:styleId="3">
    <w:name w:val="Body Text"/>
    <w:basedOn w:val="1"/>
    <w:qFormat/>
    <w:uiPriority w:val="0"/>
    <w:pPr>
      <w:adjustRightInd w:val="0"/>
      <w:spacing w:line="480" w:lineRule="atLeast"/>
    </w:pPr>
    <w:rPr>
      <w:rFonts w:hint="eastAsia" w:ascii="仿宋_GB2312" w:eastAsia="仿宋_GB2312"/>
      <w:kern w:val="0"/>
      <w:sz w:val="28"/>
      <w:szCs w:val="28"/>
    </w:rPr>
  </w:style>
  <w:style w:type="paragraph" w:styleId="4">
    <w:name w:val="Plain Text"/>
    <w:basedOn w:val="1"/>
    <w:uiPriority w:val="0"/>
    <w:rPr>
      <w:rFonts w:ascii="宋体" w:hAnsi="Courier New" w:cs="Courier New"/>
      <w:szCs w:val="21"/>
    </w:rPr>
  </w:style>
  <w:style w:type="paragraph" w:styleId="5">
    <w:name w:val="Date"/>
    <w:basedOn w:val="1"/>
    <w:next w:val="1"/>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22"/>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page number"/>
    <w:basedOn w:val="12"/>
    <w:qFormat/>
    <w:uiPriority w:val="0"/>
  </w:style>
  <w:style w:type="character" w:styleId="15">
    <w:name w:val="Hyperlink"/>
    <w:uiPriority w:val="0"/>
    <w:rPr>
      <w:color w:val="0000FF"/>
      <w:u w:val="single"/>
    </w:rPr>
  </w:style>
  <w:style w:type="paragraph" w:customStyle="1" w:styleId="16">
    <w:name w:val="Char"/>
    <w:basedOn w:val="1"/>
    <w:qFormat/>
    <w:uiPriority w:val="0"/>
    <w:pPr>
      <w:numPr>
        <w:ilvl w:val="0"/>
        <w:numId w:val="1"/>
      </w:numPr>
    </w:pPr>
    <w:rPr>
      <w:sz w:val="24"/>
    </w:rPr>
  </w:style>
  <w:style w:type="paragraph" w:customStyle="1" w:styleId="17">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8">
    <w:name w:val="smblacktext1"/>
    <w:qFormat/>
    <w:uiPriority w:val="0"/>
    <w:rPr>
      <w:rFonts w:hint="default" w:ascii="Arial" w:hAnsi="Arial" w:cs="Arial"/>
      <w:color w:val="000000"/>
      <w:sz w:val="17"/>
      <w:szCs w:val="17"/>
    </w:rPr>
  </w:style>
  <w:style w:type="character" w:customStyle="1" w:styleId="19">
    <w:name w:val="medblacktext1"/>
    <w:uiPriority w:val="0"/>
    <w:rPr>
      <w:rFonts w:hint="default" w:ascii="Arial" w:hAnsi="Arial" w:cs="Arial"/>
      <w:color w:val="000000"/>
      <w:sz w:val="18"/>
      <w:szCs w:val="18"/>
    </w:rPr>
  </w:style>
  <w:style w:type="paragraph" w:customStyle="1" w:styleId="20">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1">
    <w:name w:val="datatitle"/>
    <w:basedOn w:val="12"/>
    <w:qFormat/>
    <w:uiPriority w:val="0"/>
  </w:style>
  <w:style w:type="character" w:customStyle="1" w:styleId="22">
    <w:name w:val="页脚 字符"/>
    <w:link w:val="7"/>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HRBEU</Company>
  <Pages>8</Pages>
  <Words>284</Words>
  <Characters>1619</Characters>
  <Lines>13</Lines>
  <Paragraphs>3</Paragraphs>
  <TotalTime>21</TotalTime>
  <ScaleCrop>false</ScaleCrop>
  <LinksUpToDate>false</LinksUpToDate>
  <CharactersWithSpaces>1900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马哈鱼</cp:lastModifiedBy>
  <cp:lastPrinted>2021-05-31T01:24:07Z</cp:lastPrinted>
  <dcterms:modified xsi:type="dcterms:W3CDTF">2021-05-31T07:04:05Z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6E746FDEC0A24F109156BDBC8E9BCFB6</vt:lpwstr>
  </property>
</Properties>
</file>