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5</w:t>
      </w:r>
    </w:p>
    <w:p>
      <w:pPr>
        <w:jc w:val="left"/>
        <w:rPr>
          <w:b/>
          <w:spacing w:val="20"/>
          <w:sz w:val="52"/>
        </w:rPr>
      </w:pPr>
    </w:p>
    <w:p>
      <w:pPr>
        <w:jc w:val="center"/>
        <w:rPr>
          <w:b/>
          <w:spacing w:val="20"/>
          <w:sz w:val="52"/>
        </w:rPr>
      </w:pPr>
    </w:p>
    <w:p>
      <w:pPr>
        <w:adjustRightInd w:val="0"/>
        <w:spacing w:line="800" w:lineRule="atLeast"/>
        <w:jc w:val="center"/>
        <w:rPr>
          <w:rFonts w:hAnsi="华文中宋" w:eastAsia="华文中宋"/>
          <w:b/>
          <w:sz w:val="60"/>
          <w:szCs w:val="60"/>
        </w:rPr>
      </w:pPr>
      <w:r>
        <w:rPr>
          <w:rFonts w:hint="eastAsia"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hAnsi="华文中宋" w:eastAsia="华文中宋"/>
          <w:b/>
          <w:sz w:val="52"/>
          <w:szCs w:val="24"/>
        </w:rPr>
      </w:pPr>
      <w:r>
        <w:rPr>
          <w:rFonts w:hint="eastAsia" w:hAnsi="华文中宋" w:eastAsia="华文中宋"/>
          <w:b/>
          <w:sz w:val="52"/>
          <w:szCs w:val="24"/>
        </w:rPr>
        <w:t>研究生兼职指导教师资格申请表</w:t>
      </w:r>
    </w:p>
    <w:p>
      <w:pPr>
        <w:jc w:val="center"/>
        <w:rPr>
          <w:b/>
          <w:sz w:val="28"/>
        </w:rPr>
      </w:pPr>
    </w:p>
    <w:p>
      <w:pPr>
        <w:ind w:left="1701"/>
        <w:rPr>
          <w:b/>
          <w:sz w:val="28"/>
        </w:rPr>
      </w:pPr>
    </w:p>
    <w:p>
      <w:pPr>
        <w:spacing w:line="360" w:lineRule="auto"/>
        <w:rPr>
          <w:b/>
          <w:sz w:val="28"/>
        </w:rPr>
      </w:pPr>
    </w:p>
    <w:p>
      <w:pPr>
        <w:spacing w:line="800" w:lineRule="exact"/>
        <w:rPr>
          <w:bCs/>
          <w:sz w:val="36"/>
          <w:u w:val="single"/>
        </w:rPr>
      </w:pPr>
      <w:r>
        <w:rPr>
          <w:rFonts w:hint="eastAsia"/>
          <w:b/>
          <w:sz w:val="36"/>
        </w:rPr>
        <w:t xml:space="preserve">       </w:t>
      </w:r>
      <w:r>
        <w:rPr>
          <w:rFonts w:hint="eastAsia"/>
          <w:b/>
          <w:spacing w:val="45"/>
          <w:kern w:val="0"/>
          <w:sz w:val="36"/>
          <w:fitText w:val="2160" w:id="-1788629500"/>
        </w:rPr>
        <w:t>申请人姓</w:t>
      </w:r>
      <w:r>
        <w:rPr>
          <w:rFonts w:hint="eastAsia"/>
          <w:b/>
          <w:spacing w:val="0"/>
          <w:kern w:val="0"/>
          <w:sz w:val="36"/>
          <w:fitText w:val="2160" w:id="-1788629500"/>
        </w:rPr>
        <w:t>名</w:t>
      </w:r>
      <w:r>
        <w:rPr>
          <w:rFonts w:hint="eastAsia"/>
          <w:bCs/>
          <w:sz w:val="36"/>
          <w:u w:val="single"/>
        </w:rPr>
        <w:t xml:space="preserve">    季宪军      </w:t>
      </w:r>
    </w:p>
    <w:p>
      <w:pPr>
        <w:spacing w:line="800" w:lineRule="exact"/>
        <w:ind w:firstLine="1275" w:firstLineChars="212"/>
        <w:rPr>
          <w:bCs/>
          <w:sz w:val="36"/>
          <w:u w:val="single"/>
        </w:rPr>
      </w:pPr>
      <w:r>
        <w:rPr>
          <w:rFonts w:hint="eastAsia"/>
          <w:b/>
          <w:spacing w:val="120"/>
          <w:kern w:val="0"/>
          <w:sz w:val="36"/>
          <w:fitText w:val="2160" w:id="-1788629501"/>
        </w:rPr>
        <w:t>工作单</w:t>
      </w:r>
      <w:r>
        <w:rPr>
          <w:rFonts w:hint="eastAsia"/>
          <w:b/>
          <w:spacing w:val="0"/>
          <w:kern w:val="0"/>
          <w:sz w:val="36"/>
          <w:fitText w:val="2160" w:id="-1788629501"/>
        </w:rPr>
        <w:t>位</w:t>
      </w:r>
      <w:r>
        <w:rPr>
          <w:rFonts w:hint="eastAsia"/>
          <w:bCs/>
          <w:sz w:val="36"/>
          <w:u w:val="single"/>
        </w:rPr>
        <w:t xml:space="preserve">  南阳理工学院  </w:t>
      </w:r>
      <w:r>
        <w:rPr>
          <w:rFonts w:hint="eastAsia"/>
          <w:b/>
          <w:sz w:val="36"/>
        </w:rPr>
        <w:t xml:space="preserve"> </w:t>
      </w:r>
    </w:p>
    <w:p>
      <w:pPr>
        <w:spacing w:line="800" w:lineRule="exact"/>
        <w:ind w:firstLine="1275" w:firstLineChars="212"/>
        <w:rPr>
          <w:b/>
          <w:sz w:val="36"/>
        </w:rPr>
      </w:pPr>
      <w:r>
        <w:rPr>
          <w:rFonts w:hint="eastAsia"/>
          <w:b/>
          <w:spacing w:val="120"/>
          <w:kern w:val="0"/>
          <w:sz w:val="36"/>
          <w:fitText w:val="2160" w:id="-1788629502"/>
        </w:rPr>
        <w:t>申报层</w:t>
      </w:r>
      <w:r>
        <w:rPr>
          <w:rFonts w:hint="eastAsia"/>
          <w:b/>
          <w:spacing w:val="0"/>
          <w:kern w:val="0"/>
          <w:sz w:val="36"/>
          <w:fitText w:val="2160" w:id="-1788629502"/>
        </w:rPr>
        <w:t>次</w:t>
      </w:r>
      <w:r>
        <w:rPr>
          <w:rFonts w:hint="eastAsia"/>
          <w:b/>
          <w:sz w:val="36"/>
          <w:u w:val="single"/>
        </w:rPr>
        <w:tab/>
      </w:r>
      <w:r>
        <w:rPr>
          <w:rFonts w:hint="eastAsia"/>
          <w:b/>
          <w:sz w:val="36"/>
          <w:u w:val="single"/>
        </w:rPr>
        <w:t xml:space="preserve">□博导  </w:t>
      </w:r>
      <w:r>
        <w:rPr>
          <w:rFonts w:hint="eastAsia" w:ascii="宋体" w:hAnsi="宋体"/>
          <w:b/>
          <w:sz w:val="36"/>
          <w:u w:val="single"/>
        </w:rPr>
        <w:t>■</w:t>
      </w:r>
      <w:r>
        <w:rPr>
          <w:rFonts w:hint="eastAsia"/>
          <w:b/>
          <w:sz w:val="36"/>
          <w:u w:val="single"/>
        </w:rPr>
        <w:t>硕导</w:t>
      </w:r>
    </w:p>
    <w:p>
      <w:pPr>
        <w:spacing w:line="800" w:lineRule="exact"/>
        <w:ind w:firstLine="1279" w:firstLineChars="354"/>
        <w:rPr>
          <w:bCs/>
          <w:spacing w:val="-10"/>
          <w:sz w:val="36"/>
        </w:rPr>
      </w:pPr>
      <w:bookmarkStart w:id="0" w:name="_Hlk71723096"/>
      <w:r>
        <w:rPr>
          <w:rFonts w:hint="eastAsia"/>
          <w:b/>
          <w:kern w:val="0"/>
          <w:sz w:val="36"/>
        </w:rPr>
        <w:t>申报一级学科</w:t>
      </w:r>
      <w:r>
        <w:rPr>
          <w:rFonts w:hint="eastAsia"/>
          <w:bCs/>
          <w:sz w:val="36"/>
          <w:u w:val="single"/>
        </w:rPr>
        <w:t xml:space="preserve">   </w:t>
      </w:r>
      <w:r>
        <w:rPr>
          <w:rFonts w:hint="eastAsia"/>
          <w:bCs/>
          <w:sz w:val="36"/>
          <w:u w:val="single"/>
          <w:lang w:val="en-US" w:eastAsia="zh-CN"/>
        </w:rPr>
        <w:t xml:space="preserve">  </w:t>
      </w:r>
      <w:r>
        <w:rPr>
          <w:rFonts w:hint="eastAsia"/>
          <w:bCs/>
          <w:sz w:val="36"/>
          <w:u w:val="single"/>
        </w:rPr>
        <w:t xml:space="preserve"> </w:t>
      </w:r>
      <w:r>
        <w:rPr>
          <w:rFonts w:hint="eastAsia"/>
          <w:bCs/>
          <w:sz w:val="36"/>
          <w:u w:val="single"/>
          <w:lang w:eastAsia="zh-CN"/>
        </w:rPr>
        <w:t>力学</w:t>
      </w:r>
      <w:r>
        <w:rPr>
          <w:rFonts w:hint="eastAsia"/>
          <w:bCs/>
          <w:sz w:val="36"/>
          <w:u w:val="single"/>
          <w:lang w:val="en-US" w:eastAsia="zh-CN"/>
        </w:rPr>
        <w:t xml:space="preserve"> </w:t>
      </w:r>
      <w:r>
        <w:rPr>
          <w:rFonts w:hint="eastAsia"/>
          <w:bCs/>
          <w:sz w:val="36"/>
          <w:u w:val="single"/>
        </w:rPr>
        <w:t xml:space="preserve"> </w:t>
      </w:r>
      <w:r>
        <w:rPr>
          <w:rFonts w:hint="eastAsia"/>
          <w:bCs/>
          <w:sz w:val="36"/>
          <w:u w:val="single"/>
          <w:lang w:val="en-US" w:eastAsia="zh-CN"/>
        </w:rPr>
        <w:t xml:space="preserve"> </w:t>
      </w:r>
      <w:r>
        <w:rPr>
          <w:rFonts w:hint="eastAsia"/>
          <w:bCs/>
          <w:sz w:val="36"/>
          <w:u w:val="single"/>
        </w:rPr>
        <w:t xml:space="preserve">   </w:t>
      </w:r>
    </w:p>
    <w:bookmarkEnd w:id="0"/>
    <w:p>
      <w:pPr>
        <w:spacing w:line="800" w:lineRule="exact"/>
        <w:ind w:firstLine="1279" w:firstLineChars="354"/>
        <w:rPr>
          <w:bCs/>
          <w:spacing w:val="-10"/>
          <w:sz w:val="36"/>
        </w:rPr>
      </w:pPr>
      <w:r>
        <w:rPr>
          <w:rFonts w:hint="eastAsia"/>
          <w:b/>
          <w:spacing w:val="0"/>
          <w:kern w:val="0"/>
          <w:sz w:val="36"/>
          <w:fitText w:val="2160" w:id="-1788629504"/>
        </w:rPr>
        <w:t>申报学科方向</w:t>
      </w:r>
      <w:r>
        <w:rPr>
          <w:rFonts w:hint="eastAsia"/>
          <w:bCs/>
          <w:sz w:val="36"/>
          <w:u w:val="single"/>
        </w:rPr>
        <w:t xml:space="preserve">    工程力学    </w:t>
      </w: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仿宋_GB2312" w:eastAsia="仿宋_GB2312"/>
          <w:b/>
          <w:spacing w:val="20"/>
          <w:sz w:val="30"/>
        </w:rPr>
      </w:pPr>
    </w:p>
    <w:p>
      <w:pPr>
        <w:jc w:val="center"/>
        <w:rPr>
          <w:rFonts w:ascii="仿宋_GB2312" w:eastAsia="仿宋_GB2312"/>
          <w:b/>
          <w:spacing w:val="20"/>
          <w:sz w:val="30"/>
        </w:rPr>
      </w:pPr>
      <w:bookmarkStart w:id="1" w:name="_Hlk71551575"/>
      <w:r>
        <w:rPr>
          <w:rFonts w:hint="eastAsia" w:ascii="仿宋_GB2312" w:eastAsia="仿宋_GB2312"/>
          <w:b/>
          <w:spacing w:val="20"/>
          <w:sz w:val="30"/>
        </w:rPr>
        <w:t>哈尔滨理工大学学位评定委员会办公室制</w:t>
      </w:r>
      <w:bookmarkEnd w:id="1"/>
    </w:p>
    <w:p>
      <w:pPr>
        <w:jc w:val="center"/>
        <w:rPr>
          <w:rFonts w:ascii="仿宋_GB2312" w:eastAsia="仿宋_GB2312"/>
          <w:bCs/>
          <w:sz w:val="30"/>
        </w:rPr>
      </w:pPr>
      <w:r>
        <w:rPr>
          <w:rFonts w:ascii="宋体"/>
          <w:bCs/>
          <w:sz w:val="30"/>
        </w:rPr>
        <w:t>2021</w:t>
      </w:r>
      <w:r>
        <w:rPr>
          <w:rFonts w:hint="eastAsia" w:ascii="仿宋_GB2312" w:eastAsia="仿宋_GB2312"/>
          <w:bCs/>
          <w:sz w:val="30"/>
        </w:rPr>
        <w:t xml:space="preserve"> 年</w:t>
      </w:r>
      <w:r>
        <w:rPr>
          <w:rFonts w:ascii="仿宋_GB2312" w:eastAsia="仿宋_GB2312"/>
          <w:bCs/>
          <w:sz w:val="30"/>
        </w:rPr>
        <w:t>5</w:t>
      </w:r>
      <w:r>
        <w:rPr>
          <w:rFonts w:hint="eastAsia" w:ascii="仿宋_GB2312" w:eastAsia="仿宋_GB2312"/>
          <w:bCs/>
          <w:sz w:val="30"/>
        </w:rPr>
        <w:t>月</w:t>
      </w:r>
      <w:r>
        <w:rPr>
          <w:rFonts w:hint="eastAsia" w:ascii="仿宋_GB2312" w:eastAsia="仿宋_GB2312"/>
          <w:bCs/>
          <w:sz w:val="30"/>
          <w:lang w:val="en-US" w:eastAsia="zh-CN"/>
        </w:rPr>
        <w:t>31</w:t>
      </w:r>
      <w:r>
        <w:rPr>
          <w:rFonts w:hint="eastAsia" w:ascii="仿宋_GB2312" w:eastAsia="仿宋_GB2312"/>
          <w:bCs/>
          <w:sz w:val="30"/>
        </w:rPr>
        <w:t xml:space="preserve"> 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</w:rPr>
      </w:pPr>
      <w:r>
        <w:rPr>
          <w:rFonts w:ascii="仿宋_GB2312" w:eastAsia="仿宋_GB2312"/>
          <w:b/>
          <w:sz w:val="30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sz w:val="28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</w:t>
      </w:r>
      <w:r>
        <w:rPr>
          <w:rFonts w:ascii="仿宋" w:hAnsi="仿宋" w:eastAsia="仿宋"/>
          <w:sz w:val="28"/>
        </w:rPr>
        <w:t>.“</w:t>
      </w:r>
      <w:r>
        <w:rPr>
          <w:rFonts w:hint="eastAsia" w:ascii="仿宋" w:hAnsi="仿宋" w:eastAsia="仿宋"/>
          <w:sz w:val="28"/>
        </w:rPr>
        <w:t>申报层次</w:t>
      </w:r>
      <w:r>
        <w:rPr>
          <w:rFonts w:ascii="仿宋" w:hAnsi="仿宋" w:eastAsia="仿宋"/>
          <w:sz w:val="28"/>
        </w:rPr>
        <w:t>”</w:t>
      </w:r>
      <w:r>
        <w:rPr>
          <w:rFonts w:hint="eastAsia" w:ascii="仿宋" w:hAnsi="仿宋" w:eastAsia="仿宋"/>
          <w:sz w:val="28"/>
        </w:rPr>
        <w:t>用“</w:t>
      </w:r>
      <w:r>
        <w:rPr>
          <w:rFonts w:ascii="仿宋" w:hAnsi="仿宋" w:eastAsia="仿宋"/>
          <w:sz w:val="28"/>
        </w:rPr>
        <w:t>■</w:t>
      </w:r>
      <w:r>
        <w:rPr>
          <w:rFonts w:hint="eastAsia" w:ascii="仿宋" w:hAnsi="仿宋" w:eastAsia="仿宋"/>
          <w:sz w:val="28"/>
        </w:rPr>
        <w:t>”代替“</w:t>
      </w:r>
      <w:r>
        <w:rPr>
          <w:rFonts w:ascii="仿宋" w:hAnsi="仿宋" w:eastAsia="仿宋"/>
          <w:sz w:val="28"/>
        </w:rPr>
        <w:t>□</w:t>
      </w:r>
      <w:r>
        <w:rPr>
          <w:rFonts w:hint="eastAsia" w:ascii="仿宋" w:hAnsi="仿宋" w:eastAsia="仿宋"/>
          <w:sz w:val="28"/>
        </w:rPr>
        <w:t>”。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2.</w:t>
      </w:r>
      <w:r>
        <w:rPr>
          <w:rFonts w:hint="eastAsia" w:ascii="仿宋" w:hAnsi="仿宋" w:eastAsia="仿宋"/>
          <w:sz w:val="28"/>
        </w:rPr>
        <w:t>“学科方向”按照二级学科名称填写。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3.</w:t>
      </w:r>
      <w:r>
        <w:rPr>
          <w:rFonts w:hint="eastAsia" w:ascii="仿宋" w:hAnsi="仿宋" w:eastAsia="仿宋"/>
          <w:sz w:val="28"/>
        </w:rPr>
        <w:t>“科研成果”中的“级别、类别、成果转化”</w:t>
      </w:r>
      <w:r>
        <w:rPr>
          <w:rFonts w:hint="eastAsia"/>
        </w:rPr>
        <w:t>，</w:t>
      </w:r>
      <w:r>
        <w:rPr>
          <w:rFonts w:hint="eastAsia" w:ascii="仿宋" w:hAnsi="仿宋" w:eastAsia="仿宋"/>
          <w:sz w:val="28"/>
        </w:rPr>
        <w:t>学术论文填写A类、B类；获奖填写国家级、省部级、厅局级；专利填写成果转化情况，如“5万元”。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4.</w:t>
      </w:r>
      <w:r>
        <w:rPr>
          <w:rFonts w:hint="eastAsia" w:ascii="仿宋" w:hAnsi="仿宋" w:eastAsia="仿宋"/>
          <w:sz w:val="28"/>
        </w:rPr>
        <w:t>申请人指导的研究生为第一作者的学术论文需要注明。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5</w:t>
      </w:r>
      <w:r>
        <w:rPr>
          <w:rFonts w:hint="eastAsia" w:ascii="仿宋" w:hAnsi="仿宋" w:eastAsia="仿宋"/>
          <w:sz w:val="28"/>
        </w:rPr>
        <w:t>.所有需认定项目均需由认定人签字。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6</w:t>
      </w:r>
      <w:r>
        <w:rPr>
          <w:rFonts w:hint="eastAsia" w:ascii="仿宋" w:hAnsi="仿宋" w:eastAsia="仿宋"/>
          <w:sz w:val="28"/>
        </w:rPr>
        <w:t>.根据填报需要，表格可新增行。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7.</w:t>
      </w:r>
      <w:bookmarkStart w:id="2" w:name="_Hlk71546644"/>
      <w:r>
        <w:rPr>
          <w:rFonts w:hint="eastAsia" w:ascii="仿宋" w:hAnsi="仿宋" w:eastAsia="仿宋"/>
          <w:sz w:val="28"/>
        </w:rPr>
        <w:t>本申请表一式二份，分别存</w:t>
      </w:r>
      <w:bookmarkStart w:id="3" w:name="_Hlk71546611"/>
      <w:r>
        <w:rPr>
          <w:rFonts w:hint="eastAsia" w:ascii="仿宋" w:hAnsi="仿宋" w:eastAsia="仿宋"/>
          <w:sz w:val="28"/>
        </w:rPr>
        <w:t>申报学院和校学位评定委员会办公室</w:t>
      </w:r>
      <w:bookmarkEnd w:id="2"/>
      <w:r>
        <w:rPr>
          <w:rFonts w:hint="eastAsia" w:ascii="仿宋" w:hAnsi="仿宋" w:eastAsia="仿宋"/>
          <w:sz w:val="28"/>
        </w:rPr>
        <w:t>。</w:t>
      </w:r>
      <w:bookmarkEnd w:id="3"/>
    </w:p>
    <w:p>
      <w:pPr>
        <w:adjustRightInd w:val="0"/>
        <w:spacing w:line="660" w:lineRule="atLeast"/>
        <w:jc w:val="left"/>
        <w:rPr>
          <w:rFonts w:eastAsia="楷体_GB2312"/>
          <w:sz w:val="28"/>
        </w:rPr>
      </w:pPr>
      <w:r>
        <w:rPr>
          <w:rFonts w:ascii="仿宋" w:hAnsi="仿宋" w:eastAsia="仿宋"/>
          <w:sz w:val="28"/>
        </w:rPr>
        <w:br w:type="page"/>
      </w:r>
      <w:r>
        <w:rPr>
          <w:rFonts w:eastAsia="仿宋_GB2312"/>
          <w:b/>
          <w:bCs/>
          <w:sz w:val="28"/>
          <w:szCs w:val="28"/>
        </w:rPr>
        <w:t>1、个人概况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790"/>
        <w:gridCol w:w="903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季宪军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1974.9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岩土工程教研室主任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教授/2020.7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地质灾害、基坑与边坡支护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博士、博士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jifeng</w:t>
            </w:r>
            <w:r>
              <w:rPr>
                <w:rFonts w:hint="eastAsia"/>
                <w:sz w:val="24"/>
              </w:rPr>
              <w:t>988@163.com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15139091660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98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1993.9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1997.7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河南理工大学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矿井建设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2002.3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2004.12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华中科技大学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岩土工程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工程硕士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2010.9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2013.7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中国科学院成都山地灾害与环境研究所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岩土工程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博士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1997.7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2000.8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黄淮学院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助教、教师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2000.8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南阳理工学院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讲师/副教授/教授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sz w:val="28"/>
        </w:rPr>
      </w:pPr>
    </w:p>
    <w:p>
      <w:pPr>
        <w:widowControl/>
        <w:jc w:val="left"/>
        <w:rPr>
          <w:rFonts w:ascii="仿宋" w:hAnsi="仿宋" w:eastAsia="仿宋"/>
          <w:sz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、获硕导资格及培养硕士生情况（申报博导资格填写）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jc w:val="lef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ascii="仿宋" w:hAnsi="仿宋" w:eastAsia="仿宋"/>
          <w:b/>
          <w:bCs/>
          <w:sz w:val="28"/>
          <w:szCs w:val="28"/>
        </w:rPr>
        <w:t>3</w:t>
      </w:r>
      <w:r>
        <w:rPr>
          <w:rFonts w:hint="eastAsia" w:ascii="仿宋" w:hAnsi="仿宋" w:eastAsia="仿宋"/>
          <w:b/>
          <w:bCs/>
          <w:sz w:val="28"/>
          <w:szCs w:val="28"/>
        </w:rPr>
        <w:t>、近五年最具代表性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463"/>
        <w:gridCol w:w="2774"/>
        <w:gridCol w:w="709"/>
        <w:gridCol w:w="1224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46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77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346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color w:val="000000"/>
                <w:sz w:val="22"/>
                <w:szCs w:val="22"/>
              </w:rPr>
              <w:t>Experiment study of mud to the moving process influent about viscous debris flow along slope</w:t>
            </w:r>
          </w:p>
        </w:tc>
        <w:tc>
          <w:tcPr>
            <w:tcW w:w="277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color w:val="000000"/>
                <w:szCs w:val="21"/>
              </w:rPr>
              <w:t>AIP Advances</w:t>
            </w:r>
            <w:r>
              <w:rPr>
                <w:rFonts w:hint="eastAsia"/>
                <w:color w:val="000000"/>
                <w:szCs w:val="21"/>
              </w:rPr>
              <w:t xml:space="preserve"> 2018.1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第一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 xml:space="preserve">SCI论文 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A类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</w:p>
        </w:tc>
        <w:tc>
          <w:tcPr>
            <w:tcW w:w="346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Simulation and test of the movement process of mixed flow composed of slurry and coarse particle</w:t>
            </w:r>
          </w:p>
        </w:tc>
        <w:tc>
          <w:tcPr>
            <w:tcW w:w="277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color w:val="000000"/>
                <w:szCs w:val="21"/>
              </w:rPr>
              <w:t>European Journal of Environmental and Civil Engineering</w:t>
            </w:r>
            <w:r>
              <w:rPr>
                <w:rFonts w:hint="eastAsia"/>
                <w:color w:val="000000"/>
                <w:szCs w:val="21"/>
              </w:rPr>
              <w:t xml:space="preserve"> 2019.4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第一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SCI论文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A类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3</w:t>
            </w:r>
          </w:p>
        </w:tc>
        <w:tc>
          <w:tcPr>
            <w:tcW w:w="346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含水率对泥石流浆体力学特性影响实验研究</w:t>
            </w:r>
          </w:p>
        </w:tc>
        <w:tc>
          <w:tcPr>
            <w:tcW w:w="277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山地学报 2019.1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第一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 xml:space="preserve">CSCD论文 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C类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4</w:t>
            </w:r>
          </w:p>
        </w:tc>
        <w:tc>
          <w:tcPr>
            <w:tcW w:w="346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/>
              </w:rPr>
              <w:t>基于PFC3D黏性崩滑土体运动过程研究</w:t>
            </w:r>
          </w:p>
        </w:tc>
        <w:tc>
          <w:tcPr>
            <w:tcW w:w="277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武汉大学出版社 2017.7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第一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专著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</w:rPr>
              <w:t>5</w:t>
            </w:r>
          </w:p>
        </w:tc>
        <w:tc>
          <w:tcPr>
            <w:tcW w:w="3463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/>
                <w:szCs w:val="21"/>
              </w:rPr>
              <w:t>一种基于物联网的泥石流预警系统</w:t>
            </w:r>
          </w:p>
        </w:tc>
        <w:tc>
          <w:tcPr>
            <w:tcW w:w="277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</w:rPr>
              <w:t>国家知识产权局 2020.2.21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</w:rPr>
              <w:t>第一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</w:rPr>
              <w:t>发明专利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</w:tbl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、近五年主要科研成果（限填十项且不与代表性成果重复）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基于PFC3D粘性碎屑坡面运移动力过程阶段划分与分析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自然灾害学报 2017.5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第一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 xml:space="preserve">CSCD论文 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C类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泥浆对黏性碎屑流坡面运移过程的影响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水土保持通报 2017.2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第一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 xml:space="preserve">CSCD论文 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C类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color w:val="000000"/>
                <w:sz w:val="22"/>
                <w:szCs w:val="22"/>
              </w:rPr>
              <w:t>The Analysis of Anchoring Mechanism of Rock Slope in Two Layers Based on the Nonlinear Twin-Shear Strength Criterion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t>Advances in Civil Engineering</w:t>
            </w:r>
            <w:r>
              <w:rPr>
                <w:rFonts w:hint="eastAsia"/>
              </w:rPr>
              <w:t xml:space="preserve"> 2021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通讯/第三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 xml:space="preserve">SCI论文 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A</w:t>
            </w:r>
            <w:bookmarkStart w:id="11" w:name="_GoBack"/>
            <w:bookmarkEnd w:id="11"/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类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.成都黏土泥浆流变模型探讨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山地学报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第三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 xml:space="preserve">CSCD论文 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C类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</w:rPr>
              <w:t>特征土体实验研究</w:t>
            </w:r>
            <w:r>
              <w:t>—</w:t>
            </w:r>
            <w:r>
              <w:rPr>
                <w:rFonts w:hint="eastAsia"/>
              </w:rPr>
              <w:t>以南阳市膨胀土、砂性土为例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武汉大学出版社 2018.8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第一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专著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6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</w:rPr>
              <w:t>崩滑土体运移堆积实验研究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武汉大学出版社 2018.10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第一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专著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7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一种山体崩塌智能监控系统和监控方法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国家知识产权局 2020.6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第四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专利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8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一种环保建筑粘合剂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国家知识产权局 2021.3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第一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专利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9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太阳能建筑屋顶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国家知识产权局 2016.6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第一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 w:cs="Times New Roman"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专利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5、</w:t>
      </w:r>
      <w:r>
        <w:rPr>
          <w:rFonts w:hint="eastAsia" w:ascii="仿宋" w:hAnsi="仿宋" w:eastAsia="仿宋"/>
          <w:b/>
          <w:bCs/>
          <w:sz w:val="28"/>
          <w:szCs w:val="28"/>
        </w:rPr>
        <w:t>在研主要科研项目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6、</w:t>
      </w:r>
      <w:r>
        <w:rPr>
          <w:rFonts w:hint="eastAsia" w:ascii="仿宋" w:hAnsi="仿宋" w:eastAsia="仿宋"/>
          <w:b/>
          <w:bCs/>
          <w:sz w:val="28"/>
          <w:szCs w:val="28"/>
        </w:rPr>
        <w:t>近五年完成的主要科研项目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粘性碎屑流坡面运移动力过程研究 国家自然科学基金委 （41672357）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2017.1-2020.12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67.2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主持人（第一）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国家级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bookmarkStart w:id="9" w:name="OLE_LINK217"/>
            <w:bookmarkStart w:id="10" w:name="OLE_LINK218"/>
            <w:r>
              <w:rPr>
                <w:rFonts w:hint="eastAsia" w:ascii="宋体" w:hAnsi="宋体"/>
                <w:szCs w:val="21"/>
              </w:rPr>
              <w:t>中线调水工程水源地安全保障区失稳土体坡面运移动力过程研究</w:t>
            </w:r>
            <w:bookmarkEnd w:id="9"/>
            <w:bookmarkEnd w:id="10"/>
            <w:r>
              <w:rPr>
                <w:rFonts w:hint="eastAsia" w:ascii="宋体" w:hAnsi="宋体"/>
                <w:szCs w:val="21"/>
              </w:rPr>
              <w:t xml:space="preserve"> 河南省科技厅（162102310253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2017.1-2018.12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主持人（第一）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省部级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中线调水工程水源地安全保障区降雨型崩滑灾害雨量预警阈值研究 河南省科技厅（182102310779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2018.1-2019.12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主持人（第一）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省部级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7</w:t>
      </w:r>
      <w:r>
        <w:rPr>
          <w:rFonts w:hint="eastAsia" w:ascii="仿宋" w:hAnsi="仿宋" w:eastAsia="仿宋"/>
          <w:b/>
          <w:bCs/>
          <w:sz w:val="28"/>
          <w:szCs w:val="28"/>
        </w:rPr>
        <w:t>、申请人工作单位推荐意见（对申请人政治素质、职业道德和专业修养简要评价）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0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wordWrap w:val="0"/>
              <w:spacing w:line="400" w:lineRule="exact"/>
              <w:ind w:right="48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wordWrap w:val="0"/>
              <w:spacing w:line="400" w:lineRule="exact"/>
              <w:ind w:right="48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2536" w:firstLineChars="1057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adjustRightInd w:val="0"/>
              <w:spacing w:line="480" w:lineRule="auto"/>
              <w:ind w:firstLine="5371" w:firstLineChars="2238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、学位评定分委员会审核意见（包括定量、定性描述和排序）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、对照《哈尔滨理工大学研究生指导教师管理办法（试行）》（校发〔2021〕23号）及我单位学位评定分委员会制定的《研究生指导教师遴选工作实施细则》进行审核，申报人符合上述文件规定的“申报基本条件”和“申报必备条件”，且近3年未出现校发〔2021〕23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、定量、定性描述和排序：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、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ind w:left="-141" w:leftChars="-67"/>
      </w:pPr>
    </w:p>
    <w:sectPr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4A8"/>
    <w:rsid w:val="0000209B"/>
    <w:rsid w:val="00011BD3"/>
    <w:rsid w:val="000462AA"/>
    <w:rsid w:val="000718B7"/>
    <w:rsid w:val="00130DF2"/>
    <w:rsid w:val="001764AD"/>
    <w:rsid w:val="001B573D"/>
    <w:rsid w:val="001E008D"/>
    <w:rsid w:val="002045B6"/>
    <w:rsid w:val="00255789"/>
    <w:rsid w:val="00272CCC"/>
    <w:rsid w:val="002813E2"/>
    <w:rsid w:val="002A49CA"/>
    <w:rsid w:val="00324C23"/>
    <w:rsid w:val="003259A9"/>
    <w:rsid w:val="00341646"/>
    <w:rsid w:val="00346A76"/>
    <w:rsid w:val="00351E94"/>
    <w:rsid w:val="00351FA6"/>
    <w:rsid w:val="00362B55"/>
    <w:rsid w:val="00381B18"/>
    <w:rsid w:val="00397EA8"/>
    <w:rsid w:val="003D0B46"/>
    <w:rsid w:val="003F0B42"/>
    <w:rsid w:val="003F39E9"/>
    <w:rsid w:val="00412A4C"/>
    <w:rsid w:val="00521E5B"/>
    <w:rsid w:val="00523F2C"/>
    <w:rsid w:val="005573F7"/>
    <w:rsid w:val="005648BA"/>
    <w:rsid w:val="005A4425"/>
    <w:rsid w:val="0064681A"/>
    <w:rsid w:val="00660625"/>
    <w:rsid w:val="006E73EF"/>
    <w:rsid w:val="00716A7B"/>
    <w:rsid w:val="00745528"/>
    <w:rsid w:val="00773571"/>
    <w:rsid w:val="0077725A"/>
    <w:rsid w:val="007A729F"/>
    <w:rsid w:val="00866249"/>
    <w:rsid w:val="00872769"/>
    <w:rsid w:val="008A4515"/>
    <w:rsid w:val="008D2F39"/>
    <w:rsid w:val="008D474E"/>
    <w:rsid w:val="008F6133"/>
    <w:rsid w:val="00925459"/>
    <w:rsid w:val="009422A8"/>
    <w:rsid w:val="009654B4"/>
    <w:rsid w:val="009A69B1"/>
    <w:rsid w:val="00A21CB7"/>
    <w:rsid w:val="00AB68F0"/>
    <w:rsid w:val="00B134D5"/>
    <w:rsid w:val="00B44767"/>
    <w:rsid w:val="00B53ECF"/>
    <w:rsid w:val="00B71536"/>
    <w:rsid w:val="00C01E05"/>
    <w:rsid w:val="00C634A8"/>
    <w:rsid w:val="00C83BC0"/>
    <w:rsid w:val="00C85655"/>
    <w:rsid w:val="00C919B9"/>
    <w:rsid w:val="00CA37AD"/>
    <w:rsid w:val="00CE295F"/>
    <w:rsid w:val="00D24F43"/>
    <w:rsid w:val="00D50652"/>
    <w:rsid w:val="00D91877"/>
    <w:rsid w:val="00DA5A01"/>
    <w:rsid w:val="00E41246"/>
    <w:rsid w:val="00F37F47"/>
    <w:rsid w:val="00F4551F"/>
    <w:rsid w:val="00F63464"/>
    <w:rsid w:val="00F64D0E"/>
    <w:rsid w:val="00F946F0"/>
    <w:rsid w:val="00FA7215"/>
    <w:rsid w:val="00FB1F36"/>
    <w:rsid w:val="0F0263B0"/>
    <w:rsid w:val="0FDA2685"/>
    <w:rsid w:val="20806D16"/>
    <w:rsid w:val="22071A8E"/>
    <w:rsid w:val="235D5470"/>
    <w:rsid w:val="245D4435"/>
    <w:rsid w:val="27A334D3"/>
    <w:rsid w:val="3C2A110B"/>
    <w:rsid w:val="4D6136DF"/>
    <w:rsid w:val="4DBE20C5"/>
    <w:rsid w:val="590044C5"/>
    <w:rsid w:val="6B1062BF"/>
    <w:rsid w:val="726D1F36"/>
    <w:rsid w:val="79812003"/>
    <w:rsid w:val="7B34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仿宋_GB2312" w:eastAsia="仿宋_GB2312"/>
      <w:sz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hsuser</Company>
  <Pages>7</Pages>
  <Words>454</Words>
  <Characters>2593</Characters>
  <Lines>21</Lines>
  <Paragraphs>6</Paragraphs>
  <TotalTime>0</TotalTime>
  <ScaleCrop>false</ScaleCrop>
  <LinksUpToDate>false</LinksUpToDate>
  <CharactersWithSpaces>3041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2021-06-01T04:05:00Z</dcterms:created>
  <dc:creator>user</dc:creator>
  <cp:lastModifiedBy>Administrator</cp:lastModifiedBy>
  <cp:lastPrinted>2021-05-14T02:03:00Z</cp:lastPrinted>
  <dcterms:modified xsi:type="dcterms:W3CDTF">2021-06-03T07:38:20Z</dcterms:modified>
  <dc:title>教授（或相当职称）硕士导师简况表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CCA981899EF34EF8B79175FF84F56DC9</vt:lpwstr>
  </property>
</Properties>
</file>