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5</w:t>
      </w:r>
    </w:p>
    <w:p>
      <w:pPr>
        <w:jc w:val="left"/>
        <w:rPr>
          <w:b/>
          <w:spacing w:val="20"/>
          <w:sz w:val="52"/>
        </w:rPr>
      </w:pPr>
    </w:p>
    <w:p>
      <w:pPr>
        <w:jc w:val="center"/>
        <w:rPr>
          <w:b/>
          <w:spacing w:val="20"/>
          <w:sz w:val="52"/>
        </w:rPr>
      </w:pP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60"/>
          <w:szCs w:val="60"/>
        </w:rPr>
      </w:pPr>
      <w:r>
        <w:rPr>
          <w:rFonts w:hint="eastAsia"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52"/>
          <w:szCs w:val="24"/>
        </w:rPr>
      </w:pPr>
      <w:r>
        <w:rPr>
          <w:rFonts w:hint="eastAsia" w:hAnsi="华文中宋" w:eastAsia="华文中宋"/>
          <w:b/>
          <w:sz w:val="52"/>
          <w:szCs w:val="24"/>
        </w:rPr>
        <w:t>研究生兼职指导教师资格申请表</w:t>
      </w:r>
    </w:p>
    <w:p>
      <w:pPr>
        <w:jc w:val="center"/>
        <w:rPr>
          <w:b/>
          <w:sz w:val="28"/>
        </w:rPr>
      </w:pPr>
    </w:p>
    <w:p>
      <w:pPr>
        <w:ind w:left="1701"/>
        <w:rPr>
          <w:b/>
          <w:sz w:val="28"/>
        </w:rPr>
      </w:pPr>
    </w:p>
    <w:p>
      <w:pPr>
        <w:spacing w:line="360" w:lineRule="auto"/>
        <w:rPr>
          <w:b/>
          <w:sz w:val="28"/>
        </w:rPr>
      </w:pPr>
    </w:p>
    <w:p>
      <w:pPr>
        <w:spacing w:line="800" w:lineRule="exact"/>
        <w:rPr>
          <w:bCs/>
          <w:sz w:val="36"/>
          <w:u w:val="single"/>
        </w:rPr>
      </w:pPr>
      <w:r>
        <w:rPr>
          <w:rFonts w:hint="eastAsia"/>
          <w:b/>
          <w:sz w:val="36"/>
        </w:rPr>
        <w:t xml:space="preserve">       </w:t>
      </w:r>
      <w:r>
        <w:rPr>
          <w:rFonts w:hint="eastAsia"/>
          <w:b/>
          <w:spacing w:val="45"/>
          <w:kern w:val="0"/>
          <w:sz w:val="36"/>
          <w:fitText w:val="2160" w:id="-1788629500"/>
        </w:rPr>
        <w:t>申请人姓</w:t>
      </w:r>
      <w:r>
        <w:rPr>
          <w:rFonts w:hint="eastAsia"/>
          <w:b/>
          <w:spacing w:val="0"/>
          <w:kern w:val="0"/>
          <w:sz w:val="36"/>
          <w:fitText w:val="2160" w:id="-1788629500"/>
        </w:rPr>
        <w:t>名</w:t>
      </w:r>
      <w:r>
        <w:rPr>
          <w:rFonts w:hint="eastAsia"/>
          <w:bCs/>
          <w:sz w:val="36"/>
          <w:u w:val="single"/>
        </w:rPr>
        <w:t xml:space="preserve">    肖新科      </w:t>
      </w:r>
    </w:p>
    <w:p>
      <w:pPr>
        <w:spacing w:line="800" w:lineRule="exact"/>
        <w:ind w:firstLine="1275" w:firstLineChars="212"/>
        <w:rPr>
          <w:bCs/>
          <w:sz w:val="36"/>
          <w:u w:val="single"/>
        </w:rPr>
      </w:pPr>
      <w:r>
        <w:rPr>
          <w:rFonts w:hint="eastAsia"/>
          <w:b/>
          <w:spacing w:val="120"/>
          <w:kern w:val="0"/>
          <w:sz w:val="36"/>
          <w:fitText w:val="2160" w:id="-1788629501"/>
        </w:rPr>
        <w:t>工作单</w:t>
      </w:r>
      <w:r>
        <w:rPr>
          <w:rFonts w:hint="eastAsia"/>
          <w:b/>
          <w:spacing w:val="0"/>
          <w:kern w:val="0"/>
          <w:sz w:val="36"/>
          <w:fitText w:val="2160" w:id="-1788629501"/>
        </w:rPr>
        <w:t>位</w:t>
      </w:r>
      <w:r>
        <w:rPr>
          <w:rFonts w:hint="eastAsia"/>
          <w:bCs/>
          <w:sz w:val="36"/>
          <w:u w:val="single"/>
        </w:rPr>
        <w:t xml:space="preserve">  南阳理工学院  </w:t>
      </w:r>
      <w:r>
        <w:rPr>
          <w:rFonts w:hint="eastAsia"/>
          <w:b/>
          <w:sz w:val="36"/>
        </w:rPr>
        <w:t xml:space="preserve"> </w:t>
      </w:r>
    </w:p>
    <w:p>
      <w:pPr>
        <w:spacing w:line="800" w:lineRule="exact"/>
        <w:ind w:firstLine="1275" w:firstLineChars="212"/>
        <w:rPr>
          <w:b/>
          <w:sz w:val="36"/>
        </w:rPr>
      </w:pPr>
      <w:r>
        <w:rPr>
          <w:rFonts w:hint="eastAsia"/>
          <w:b/>
          <w:spacing w:val="120"/>
          <w:kern w:val="0"/>
          <w:sz w:val="36"/>
          <w:fitText w:val="2160" w:id="-1788629502"/>
        </w:rPr>
        <w:t>申报层</w:t>
      </w:r>
      <w:r>
        <w:rPr>
          <w:rFonts w:hint="eastAsia"/>
          <w:b/>
          <w:spacing w:val="0"/>
          <w:kern w:val="0"/>
          <w:sz w:val="36"/>
          <w:fitText w:val="2160" w:id="-1788629502"/>
        </w:rPr>
        <w:t>次</w:t>
      </w:r>
      <w:r>
        <w:rPr>
          <w:rFonts w:hint="eastAsia"/>
          <w:b/>
          <w:sz w:val="36"/>
          <w:u w:val="single"/>
        </w:rPr>
        <w:tab/>
      </w:r>
      <w:r>
        <w:rPr>
          <w:rFonts w:hint="eastAsia"/>
          <w:b/>
          <w:sz w:val="36"/>
          <w:u w:val="single"/>
        </w:rPr>
        <w:t xml:space="preserve">□博导  </w:t>
      </w:r>
      <w:r>
        <w:rPr>
          <w:rFonts w:hint="eastAsia" w:ascii="宋体" w:hAnsi="宋体"/>
          <w:b/>
          <w:sz w:val="36"/>
          <w:u w:val="single"/>
        </w:rPr>
        <w:t>■</w:t>
      </w:r>
      <w:r>
        <w:rPr>
          <w:rFonts w:hint="eastAsia"/>
          <w:b/>
          <w:sz w:val="36"/>
          <w:u w:val="single"/>
        </w:rPr>
        <w:t>硕导</w:t>
      </w:r>
    </w:p>
    <w:p>
      <w:pPr>
        <w:spacing w:line="800" w:lineRule="exact"/>
        <w:ind w:firstLine="1279" w:firstLineChars="354"/>
        <w:rPr>
          <w:bCs/>
          <w:spacing w:val="-10"/>
          <w:sz w:val="36"/>
        </w:rPr>
      </w:pPr>
      <w:bookmarkStart w:id="0" w:name="_Hlk71723096"/>
      <w:r>
        <w:rPr>
          <w:rFonts w:hint="eastAsia"/>
          <w:b/>
          <w:kern w:val="0"/>
          <w:sz w:val="36"/>
        </w:rPr>
        <w:t>申报一级学科</w:t>
      </w:r>
      <w:r>
        <w:rPr>
          <w:rFonts w:hint="eastAsia"/>
          <w:bCs/>
          <w:sz w:val="36"/>
          <w:u w:val="single"/>
        </w:rPr>
        <w:t xml:space="preserve">     力学       </w:t>
      </w:r>
    </w:p>
    <w:bookmarkEnd w:id="0"/>
    <w:p>
      <w:pPr>
        <w:spacing w:line="800" w:lineRule="exact"/>
        <w:ind w:firstLine="1279" w:firstLineChars="354"/>
        <w:rPr>
          <w:bCs/>
          <w:spacing w:val="-10"/>
          <w:sz w:val="36"/>
        </w:rPr>
      </w:pPr>
      <w:r>
        <w:rPr>
          <w:rFonts w:hint="eastAsia"/>
          <w:b/>
          <w:spacing w:val="0"/>
          <w:kern w:val="0"/>
          <w:sz w:val="36"/>
          <w:fitText w:val="2160" w:id="-1788629504"/>
        </w:rPr>
        <w:t>申报学科方向</w:t>
      </w:r>
      <w:r>
        <w:rPr>
          <w:rFonts w:hint="eastAsia"/>
          <w:bCs/>
          <w:sz w:val="36"/>
          <w:u w:val="single"/>
        </w:rPr>
        <w:t xml:space="preserve">    工程力学    </w:t>
      </w: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  <w:bookmarkStart w:id="1" w:name="_Hlk71551575"/>
      <w:r>
        <w:rPr>
          <w:rFonts w:hint="eastAsia" w:ascii="仿宋_GB2312" w:eastAsia="仿宋_GB2312"/>
          <w:b/>
          <w:spacing w:val="20"/>
          <w:sz w:val="30"/>
        </w:rPr>
        <w:t>哈尔滨理工大学学位评定委员会办公室制</w:t>
      </w:r>
      <w:bookmarkEnd w:id="1"/>
    </w:p>
    <w:p>
      <w:pPr>
        <w:jc w:val="center"/>
        <w:rPr>
          <w:rFonts w:ascii="仿宋_GB2312" w:eastAsia="仿宋_GB2312"/>
          <w:bCs/>
          <w:sz w:val="30"/>
        </w:rPr>
      </w:pPr>
      <w:r>
        <w:rPr>
          <w:rFonts w:ascii="宋体"/>
          <w:bCs/>
          <w:sz w:val="30"/>
        </w:rPr>
        <w:t>2021</w:t>
      </w:r>
      <w:r>
        <w:rPr>
          <w:rFonts w:hint="eastAsia" w:ascii="仿宋_GB2312" w:eastAsia="仿宋_GB2312"/>
          <w:bCs/>
          <w:sz w:val="30"/>
        </w:rPr>
        <w:t xml:space="preserve"> 年</w:t>
      </w:r>
      <w:r>
        <w:rPr>
          <w:rFonts w:ascii="仿宋_GB2312" w:eastAsia="仿宋_GB2312"/>
          <w:bCs/>
          <w:sz w:val="30"/>
        </w:rPr>
        <w:t>5</w:t>
      </w:r>
      <w:r>
        <w:rPr>
          <w:rFonts w:hint="eastAsia" w:ascii="仿宋_GB2312" w:eastAsia="仿宋_GB2312"/>
          <w:bCs/>
          <w:sz w:val="30"/>
        </w:rPr>
        <w:t>月</w:t>
      </w:r>
      <w:r>
        <w:rPr>
          <w:rFonts w:ascii="仿宋_GB2312" w:eastAsia="仿宋_GB2312"/>
          <w:bCs/>
          <w:sz w:val="30"/>
        </w:rPr>
        <w:t>31</w:t>
      </w:r>
      <w:r>
        <w:rPr>
          <w:rFonts w:hint="eastAsia" w:ascii="仿宋_GB2312" w:eastAsia="仿宋_GB2312"/>
          <w:bCs/>
          <w:sz w:val="30"/>
        </w:rPr>
        <w:t>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</w:rPr>
      </w:pPr>
      <w:r>
        <w:rPr>
          <w:rFonts w:ascii="仿宋_GB2312" w:eastAsia="仿宋_GB2312"/>
          <w:b/>
          <w:sz w:val="30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</w:t>
      </w:r>
      <w:r>
        <w:rPr>
          <w:rFonts w:ascii="仿宋" w:hAnsi="仿宋" w:eastAsia="仿宋"/>
          <w:sz w:val="28"/>
        </w:rPr>
        <w:t>.“</w:t>
      </w:r>
      <w:r>
        <w:rPr>
          <w:rFonts w:hint="eastAsia" w:ascii="仿宋" w:hAnsi="仿宋" w:eastAsia="仿宋"/>
          <w:sz w:val="28"/>
        </w:rPr>
        <w:t>申报层次</w:t>
      </w:r>
      <w:r>
        <w:rPr>
          <w:rFonts w:ascii="仿宋" w:hAnsi="仿宋" w:eastAsia="仿宋"/>
          <w:sz w:val="28"/>
        </w:rPr>
        <w:t>”</w:t>
      </w:r>
      <w:r>
        <w:rPr>
          <w:rFonts w:hint="eastAsia" w:ascii="仿宋" w:hAnsi="仿宋" w:eastAsia="仿宋"/>
          <w:sz w:val="28"/>
        </w:rPr>
        <w:t>用“</w:t>
      </w:r>
      <w:r>
        <w:rPr>
          <w:rFonts w:ascii="仿宋" w:hAnsi="仿宋" w:eastAsia="仿宋"/>
          <w:sz w:val="28"/>
        </w:rPr>
        <w:t>■</w:t>
      </w:r>
      <w:r>
        <w:rPr>
          <w:rFonts w:hint="eastAsia" w:ascii="仿宋" w:hAnsi="仿宋" w:eastAsia="仿宋"/>
          <w:sz w:val="28"/>
        </w:rPr>
        <w:t>”代替“</w:t>
      </w:r>
      <w:r>
        <w:rPr>
          <w:rFonts w:ascii="仿宋" w:hAnsi="仿宋" w:eastAsia="仿宋"/>
          <w:sz w:val="28"/>
        </w:rPr>
        <w:t>□</w:t>
      </w:r>
      <w:r>
        <w:rPr>
          <w:rFonts w:hint="eastAsia" w:ascii="仿宋" w:hAnsi="仿宋" w:eastAsia="仿宋"/>
          <w:sz w:val="28"/>
        </w:rPr>
        <w:t>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</w:t>
      </w:r>
      <w:r>
        <w:rPr>
          <w:rFonts w:hint="eastAsia" w:ascii="仿宋" w:hAnsi="仿宋" w:eastAsia="仿宋"/>
          <w:sz w:val="28"/>
        </w:rPr>
        <w:t>“学科方向”按照二级学科名称填写。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3.</w:t>
      </w:r>
      <w:r>
        <w:rPr>
          <w:rFonts w:hint="eastAsia" w:ascii="仿宋" w:hAnsi="仿宋" w:eastAsia="仿宋"/>
          <w:sz w:val="28"/>
        </w:rPr>
        <w:t>“科研成果”中的“级别、类别、成果转化”</w:t>
      </w:r>
      <w:r>
        <w:rPr>
          <w:rFonts w:hint="eastAsia"/>
        </w:rPr>
        <w:t>，</w:t>
      </w:r>
      <w:r>
        <w:rPr>
          <w:rFonts w:hint="eastAsia" w:ascii="仿宋" w:hAnsi="仿宋" w:eastAsia="仿宋"/>
          <w:sz w:val="28"/>
        </w:rPr>
        <w:t>学术论文填写A类、B类；获奖填写国家级、省部级、厅局级；专利填写成果转化情况，如“5万元”。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4.</w:t>
      </w:r>
      <w:r>
        <w:rPr>
          <w:rFonts w:hint="eastAsia" w:ascii="仿宋" w:hAnsi="仿宋" w:eastAsia="仿宋"/>
          <w:sz w:val="28"/>
        </w:rPr>
        <w:t>申请人指导的研究生为第一作者的学术论文需要注明。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5</w:t>
      </w:r>
      <w:r>
        <w:rPr>
          <w:rFonts w:hint="eastAsia" w:ascii="仿宋" w:hAnsi="仿宋" w:eastAsia="仿宋"/>
          <w:sz w:val="28"/>
        </w:rPr>
        <w:t>.所有需认定项目均需由认定人签字。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6</w:t>
      </w:r>
      <w:r>
        <w:rPr>
          <w:rFonts w:hint="eastAsia" w:ascii="仿宋" w:hAnsi="仿宋" w:eastAsia="仿宋"/>
          <w:sz w:val="28"/>
        </w:rPr>
        <w:t>.根据填报需要，表格可新增行。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7.</w:t>
      </w:r>
      <w:bookmarkStart w:id="2" w:name="_Hlk71546644"/>
      <w:r>
        <w:rPr>
          <w:rFonts w:hint="eastAsia" w:ascii="仿宋" w:hAnsi="仿宋" w:eastAsia="仿宋"/>
          <w:sz w:val="28"/>
        </w:rPr>
        <w:t>本申请表一式二份，分别存</w:t>
      </w:r>
      <w:bookmarkStart w:id="3" w:name="_Hlk71546611"/>
      <w:r>
        <w:rPr>
          <w:rFonts w:hint="eastAsia" w:ascii="仿宋" w:hAnsi="仿宋" w:eastAsia="仿宋"/>
          <w:sz w:val="28"/>
        </w:rPr>
        <w:t>申报学院和校学位评定委员会办公室</w:t>
      </w:r>
      <w:bookmarkEnd w:id="2"/>
      <w:r>
        <w:rPr>
          <w:rFonts w:hint="eastAsia" w:ascii="仿宋" w:hAnsi="仿宋" w:eastAsia="仿宋"/>
          <w:sz w:val="28"/>
        </w:rPr>
        <w:t>。</w:t>
      </w:r>
      <w:bookmarkEnd w:id="3"/>
    </w:p>
    <w:p>
      <w:pPr>
        <w:adjustRightInd w:val="0"/>
        <w:spacing w:line="660" w:lineRule="atLeast"/>
        <w:jc w:val="left"/>
        <w:rPr>
          <w:rFonts w:eastAsia="楷体_GB2312"/>
          <w:sz w:val="28"/>
        </w:rPr>
      </w:pPr>
      <w:r>
        <w:rPr>
          <w:rFonts w:ascii="仿宋" w:hAnsi="仿宋" w:eastAsia="仿宋"/>
          <w:sz w:val="28"/>
        </w:rPr>
        <w:br w:type="page"/>
      </w:r>
      <w:r>
        <w:rPr>
          <w:rFonts w:eastAsia="仿宋_GB2312"/>
          <w:b/>
          <w:bCs/>
          <w:sz w:val="28"/>
          <w:szCs w:val="28"/>
        </w:rPr>
        <w:t>1、个人概况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790"/>
        <w:gridCol w:w="903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肖新科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982</w:t>
            </w:r>
            <w:r>
              <w:rPr>
                <w:rFonts w:hint="eastAsia"/>
                <w:sz w:val="24"/>
              </w:rPr>
              <w:t>年2月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3</w:t>
            </w:r>
            <w:r>
              <w:rPr>
                <w:sz w:val="24"/>
                <w:highlight w:val="none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土木工程学院综合实验实训中心主任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副教授</w:t>
            </w:r>
            <w:r>
              <w:rPr>
                <w:sz w:val="24"/>
                <w:highlight w:val="none"/>
              </w:rPr>
              <w:br w:type="textWrapping"/>
            </w:r>
            <w:r>
              <w:rPr>
                <w:sz w:val="24"/>
                <w:highlight w:val="none"/>
              </w:rPr>
              <w:t>2019.4.30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冲击动力学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研究生、博士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"mailto:xiaoxinke@foxmail.com" </w:instrText>
            </w:r>
            <w:r>
              <w:fldChar w:fldCharType="separate"/>
            </w:r>
            <w:r>
              <w:rPr>
                <w:rStyle w:val="10"/>
                <w:rFonts w:hint="eastAsia"/>
                <w:sz w:val="24"/>
              </w:rPr>
              <w:t>x</w:t>
            </w:r>
            <w:r>
              <w:rPr>
                <w:rStyle w:val="10"/>
                <w:sz w:val="24"/>
              </w:rPr>
              <w:t>iaoxinke@foxmail.com</w:t>
            </w:r>
            <w:r>
              <w:rPr>
                <w:rStyle w:val="10"/>
                <w:sz w:val="24"/>
              </w:rPr>
              <w:fldChar w:fldCharType="end"/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1</w:t>
            </w:r>
            <w:r>
              <w:rPr>
                <w:sz w:val="24"/>
                <w:highlight w:val="none"/>
              </w:rPr>
              <w:t>8736561878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98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000.9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004.7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华北水利水电学院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土木工程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004.9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006.7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哈尔滨工业大学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工程力学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006.9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010.10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哈尔滨工业大学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固体力学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008.9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009.3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挪威科技大学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结构工程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010.9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014.8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郑州宇通重工有限公司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014.8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019.4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南阳理工学院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</w:t>
            </w:r>
            <w:r>
              <w:rPr>
                <w:rFonts w:ascii="宋体" w:hAnsi="宋体"/>
                <w:sz w:val="20"/>
              </w:rPr>
              <w:t>019.4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南阳理工学院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、获硕导资格及培养硕士生情况（申报博导资格填写）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ascii="仿宋" w:hAnsi="仿宋" w:eastAsia="仿宋"/>
          <w:b/>
          <w:bCs/>
          <w:sz w:val="28"/>
          <w:szCs w:val="28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、近五年最具代表性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224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Effect of the Lode parameter in predicting shear cracking of 2024-T351 aluminum alloy Taylor rods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International Journal of Impact Engineering；2018-10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SCIE</w:t>
            </w:r>
          </w:p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(中科院2区)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Application of the modified Mohr–Coulomb fracture criterion in predicting the ballistic resistance of 2024-T351 aluminum alloy plates impacted by blunt projectiles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International Journal of Impact Engineering；2019-1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1/5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SCIE</w:t>
            </w:r>
          </w:p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(中科院2区)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Effect of Lode angle in predicting the ballistic resistance of Weldox 700 E steel plates struck by blunt projectiles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International Journal of Impact Engineering;2019-6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1/5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SCIE</w:t>
            </w:r>
          </w:p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(中科院2区)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Effect of Lode angle incorporation into a fracture criterion in predicting the ballistic resistance of 2024-T351 aluminum alloy plates struck by cylindrical projectiles with different nose shapes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International Journal of Impact Engineering;2020-5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3/6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SCIE</w:t>
            </w:r>
          </w:p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(中科院2区)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</w:rPr>
            </w:pPr>
            <w:r>
              <w:rPr>
                <w:rFonts w:eastAsia="仿宋"/>
                <w:bCs/>
                <w:kern w:val="0"/>
                <w:sz w:val="20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</w:rPr>
            </w:pPr>
            <w:r>
              <w:rPr>
                <w:rFonts w:hint="eastAsia" w:eastAsia="仿宋"/>
                <w:bCs/>
                <w:kern w:val="0"/>
                <w:sz w:val="20"/>
              </w:rPr>
              <w:t>7075-T651铝合金靶板剪切冲塞的试验和数值模拟研究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</w:rPr>
            </w:pPr>
            <w:r>
              <w:rPr>
                <w:rFonts w:hint="eastAsia" w:eastAsia="仿宋"/>
                <w:bCs/>
                <w:sz w:val="24"/>
              </w:rPr>
              <w:t>振动与冲击</w:t>
            </w:r>
            <w:r>
              <w:rPr>
                <w:rFonts w:eastAsia="仿宋"/>
                <w:bCs/>
                <w:sz w:val="24"/>
              </w:rPr>
              <w:t>; 2019-2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</w:rPr>
            </w:pPr>
            <w:r>
              <w:rPr>
                <w:rFonts w:eastAsia="仿宋"/>
                <w:bCs/>
                <w:kern w:val="0"/>
                <w:sz w:val="20"/>
              </w:rPr>
              <w:t>1/3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</w:rPr>
            </w:pPr>
            <w:r>
              <w:rPr>
                <w:rFonts w:eastAsia="仿宋"/>
                <w:bCs/>
                <w:sz w:val="24"/>
              </w:rPr>
              <w:t>EI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、近五年主要科研成果（限填十项且不与代表性成果重复）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ascii="仿宋" w:hAnsi="仿宋" w:eastAsia="仿宋"/>
                <w:bCs/>
                <w:szCs w:val="21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ascii="仿宋" w:hAnsi="仿宋" w:eastAsia="仿宋"/>
                <w:bCs/>
                <w:szCs w:val="21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spacing w:beforeAutospacing="1" w:afterAutospacing="1"/>
              <w:jc w:val="left"/>
              <w:outlineLvl w:val="0"/>
              <w:rPr>
                <w:bCs/>
                <w:color w:val="505050"/>
                <w:kern w:val="36"/>
                <w:szCs w:val="21"/>
              </w:rPr>
            </w:pPr>
            <w:r>
              <w:rPr>
                <w:bCs/>
                <w:color w:val="505050"/>
                <w:kern w:val="36"/>
                <w:szCs w:val="21"/>
              </w:rPr>
              <w:t>Experimental and numerical study on the ballistic impact behavior of 6061-T651 aluminum alloy thick plates against blunt-nosed projectiles</w:t>
            </w:r>
          </w:p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International Journal of Impact Engineering; 2020-10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SCIE</w:t>
            </w:r>
          </w:p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(中科院2区)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Q355B钢动态材料性能研究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振动与冲击;</w:t>
            </w:r>
            <w:r>
              <w:rPr>
                <w:rFonts w:ascii="仿宋" w:hAnsi="仿宋" w:eastAsia="仿宋"/>
                <w:bCs/>
                <w:szCs w:val="21"/>
              </w:rPr>
              <w:t xml:space="preserve"> 2020-9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</w:t>
            </w:r>
            <w:r>
              <w:rPr>
                <w:rFonts w:ascii="仿宋" w:hAnsi="仿宋" w:eastAsia="仿宋"/>
                <w:bCs/>
                <w:szCs w:val="21"/>
              </w:rPr>
              <w:t>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E</w:t>
            </w:r>
            <w:r>
              <w:rPr>
                <w:rFonts w:ascii="仿宋" w:hAnsi="仿宋" w:eastAsia="仿宋"/>
                <w:bCs/>
                <w:szCs w:val="21"/>
              </w:rPr>
              <w:t>I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7075铝靶对卵头弹撞击的试验和数值模拟研究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兵器材料科学与工程;</w:t>
            </w:r>
            <w:r>
              <w:rPr>
                <w:rFonts w:ascii="仿宋" w:hAnsi="仿宋" w:eastAsia="仿宋"/>
                <w:bCs/>
                <w:szCs w:val="21"/>
              </w:rPr>
              <w:t xml:space="preserve"> 2019-5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</w:t>
            </w:r>
            <w:r>
              <w:rPr>
                <w:rFonts w:ascii="仿宋" w:hAnsi="仿宋" w:eastAsia="仿宋"/>
                <w:bCs/>
                <w:szCs w:val="21"/>
              </w:rPr>
              <w:t>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中文核心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Lode参数对Taylor撞击数值仿真的影响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兵器材料科学与工程;</w:t>
            </w:r>
            <w:r>
              <w:rPr>
                <w:rFonts w:ascii="仿宋" w:hAnsi="仿宋" w:eastAsia="仿宋"/>
                <w:bCs/>
                <w:szCs w:val="21"/>
              </w:rPr>
              <w:t xml:space="preserve"> 2018-10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</w:t>
            </w:r>
            <w:r>
              <w:rPr>
                <w:rFonts w:ascii="仿宋" w:hAnsi="仿宋" w:eastAsia="仿宋"/>
                <w:bCs/>
                <w:szCs w:val="21"/>
              </w:rPr>
              <w:t>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中文核心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Lode相关断裂准则在6061-T6511H铝合金Taylor杆断裂预报中的应用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振动与冲击;</w:t>
            </w:r>
            <w:r>
              <w:rPr>
                <w:rFonts w:ascii="仿宋" w:hAnsi="仿宋" w:eastAsia="仿宋"/>
                <w:bCs/>
                <w:szCs w:val="21"/>
              </w:rPr>
              <w:t xml:space="preserve"> 2018-1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</w:t>
            </w:r>
            <w:r>
              <w:rPr>
                <w:rFonts w:ascii="仿宋" w:hAnsi="仿宋" w:eastAsia="仿宋"/>
                <w:bCs/>
                <w:szCs w:val="21"/>
              </w:rPr>
              <w:t>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E</w:t>
            </w:r>
            <w:r>
              <w:rPr>
                <w:rFonts w:ascii="仿宋" w:hAnsi="仿宋" w:eastAsia="仿宋"/>
                <w:bCs/>
                <w:szCs w:val="21"/>
              </w:rPr>
              <w:t>I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7A04-T6高强铝合金板对平头杆弹抗侵彻行为的试验与数值模拟研究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振动与冲击;</w:t>
            </w:r>
            <w:r>
              <w:rPr>
                <w:rFonts w:ascii="仿宋" w:hAnsi="仿宋" w:eastAsia="仿宋"/>
                <w:bCs/>
                <w:szCs w:val="21"/>
              </w:rPr>
              <w:t xml:space="preserve"> 2017-6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</w:t>
            </w:r>
            <w:r>
              <w:rPr>
                <w:rFonts w:ascii="仿宋" w:hAnsi="仿宋" w:eastAsia="仿宋"/>
                <w:bCs/>
                <w:szCs w:val="21"/>
              </w:rPr>
              <w:t>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E</w:t>
            </w:r>
            <w:r>
              <w:rPr>
                <w:rFonts w:ascii="仿宋" w:hAnsi="仿宋" w:eastAsia="仿宋"/>
                <w:bCs/>
                <w:szCs w:val="21"/>
              </w:rPr>
              <w:t>I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7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UHMWPE板对平头和卵形弹撞击试验研究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兵器材料科学与工程;</w:t>
            </w:r>
            <w:r>
              <w:rPr>
                <w:rFonts w:ascii="仿宋" w:hAnsi="仿宋" w:eastAsia="仿宋"/>
                <w:bCs/>
                <w:szCs w:val="21"/>
              </w:rPr>
              <w:t xml:space="preserve"> 2021-1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</w:t>
            </w:r>
            <w:r>
              <w:rPr>
                <w:rFonts w:ascii="仿宋" w:hAnsi="仿宋" w:eastAsia="仿宋"/>
                <w:bCs/>
                <w:szCs w:val="21"/>
              </w:rPr>
              <w:t>/3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中文核心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8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ABAQUS有限元程序中Jonson-Cook断裂准则与原始模型的差异及对比分析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南阳理工学院学报;</w:t>
            </w:r>
            <w:r>
              <w:rPr>
                <w:rFonts w:ascii="仿宋" w:hAnsi="仿宋" w:eastAsia="仿宋"/>
                <w:bCs/>
                <w:szCs w:val="21"/>
              </w:rPr>
              <w:t xml:space="preserve"> 2018-11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  <w:r>
              <w:rPr>
                <w:rFonts w:ascii="仿宋" w:hAnsi="仿宋" w:eastAsia="仿宋"/>
                <w:bCs/>
                <w:szCs w:val="21"/>
              </w:rPr>
              <w:t>/2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一般C</w:t>
            </w:r>
            <w:r>
              <w:rPr>
                <w:rFonts w:ascii="仿宋" w:hAnsi="仿宋" w:eastAsia="仿宋"/>
                <w:bCs/>
                <w:szCs w:val="21"/>
              </w:rPr>
              <w:t>N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9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X100管线钢管对7.62 mm穿甲弹抗侵彻性能的数值预报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南阳理工学院学报;</w:t>
            </w:r>
            <w:r>
              <w:rPr>
                <w:rFonts w:ascii="仿宋" w:hAnsi="仿宋" w:eastAsia="仿宋"/>
                <w:bCs/>
                <w:szCs w:val="21"/>
              </w:rPr>
              <w:t xml:space="preserve"> 2019-11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</w:t>
            </w:r>
            <w:r>
              <w:rPr>
                <w:rFonts w:ascii="仿宋" w:hAnsi="仿宋" w:eastAsia="仿宋"/>
                <w:bCs/>
                <w:szCs w:val="21"/>
              </w:rPr>
              <w:t>/3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一般C</w:t>
            </w:r>
            <w:r>
              <w:rPr>
                <w:rFonts w:ascii="仿宋" w:hAnsi="仿宋" w:eastAsia="仿宋"/>
                <w:bCs/>
                <w:szCs w:val="21"/>
              </w:rPr>
              <w:t>N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1</w:t>
            </w:r>
            <w:r>
              <w:rPr>
                <w:rFonts w:ascii="仿宋" w:hAnsi="仿宋" w:eastAsia="仿宋"/>
                <w:bCs/>
                <w:kern w:val="0"/>
                <w:szCs w:val="21"/>
              </w:rPr>
              <w:t>0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基于瞬态动力学强夯机臂架折弯事故分析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中国工程机械学报;</w:t>
            </w:r>
            <w:r>
              <w:rPr>
                <w:rFonts w:ascii="仿宋" w:hAnsi="仿宋" w:eastAsia="仿宋"/>
                <w:bCs/>
                <w:kern w:val="0"/>
                <w:szCs w:val="21"/>
              </w:rPr>
              <w:t xml:space="preserve"> 2020-4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4</w:t>
            </w:r>
            <w:r>
              <w:rPr>
                <w:rFonts w:ascii="仿宋" w:hAnsi="仿宋" w:eastAsia="仿宋"/>
                <w:bCs/>
                <w:kern w:val="0"/>
                <w:szCs w:val="21"/>
              </w:rPr>
              <w:t>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>EI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5、</w:t>
      </w:r>
      <w:r>
        <w:rPr>
          <w:rFonts w:hint="eastAsia" w:ascii="仿宋" w:hAnsi="仿宋" w:eastAsia="仿宋"/>
          <w:b/>
          <w:bCs/>
          <w:sz w:val="28"/>
          <w:szCs w:val="28"/>
        </w:rPr>
        <w:t>在研主要科研项目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各向异性金属板抗冲击性能及机理的数值预报、河南省教育厅、</w:t>
            </w:r>
            <w:r>
              <w:rPr>
                <w:rFonts w:ascii="仿宋" w:hAnsi="仿宋" w:eastAsia="仿宋"/>
                <w:bCs/>
                <w:sz w:val="24"/>
              </w:rPr>
              <w:t>2019GGJS233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020.1-2022.12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  <w:r>
              <w:rPr>
                <w:rFonts w:ascii="仿宋" w:hAnsi="仿宋" w:eastAsia="仿宋"/>
                <w:bCs/>
                <w:sz w:val="24"/>
              </w:rPr>
              <w:t>/3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厅级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罗德相关断裂准则在高速切削机理分析中的作用、南阳理工学院交叉科学研究项目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020.1-2022.12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5</w:t>
            </w:r>
            <w:r>
              <w:rPr>
                <w:rFonts w:ascii="仿宋" w:hAnsi="仿宋" w:eastAsia="仿宋"/>
                <w:bCs/>
                <w:sz w:val="24"/>
              </w:rPr>
              <w:t>/5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校级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材料与结构动力学创新型科技团队、南阳理工学院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021.12023.12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  <w:r>
              <w:rPr>
                <w:rFonts w:ascii="仿宋" w:hAnsi="仿宋" w:eastAsia="仿宋"/>
                <w:bCs/>
                <w:sz w:val="24"/>
              </w:rPr>
              <w:t>0/30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/16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校级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6、</w:t>
      </w:r>
      <w:r>
        <w:rPr>
          <w:rFonts w:hint="eastAsia" w:ascii="仿宋" w:hAnsi="仿宋" w:eastAsia="仿宋"/>
          <w:b/>
          <w:bCs/>
          <w:sz w:val="28"/>
          <w:szCs w:val="28"/>
        </w:rPr>
        <w:t>近五年完成的主要科研项目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应力状态及三轴度截断在金属弹靶断裂机理分析中的作用、国家自然科学基金委员会、</w:t>
            </w:r>
            <w:r>
              <w:rPr>
                <w:rFonts w:ascii="仿宋" w:hAnsi="仿宋" w:eastAsia="仿宋"/>
                <w:bCs/>
                <w:sz w:val="24"/>
              </w:rPr>
              <w:t>11502120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016.1-2018.12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2/22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/11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一种新本构模型和新断裂准则及在动能杆断裂和破碎中的应用、河南省基础与前沿计划项目、</w:t>
            </w:r>
            <w:r>
              <w:rPr>
                <w:rFonts w:ascii="仿宋" w:hAnsi="仿宋" w:eastAsia="仿宋"/>
                <w:bCs/>
                <w:sz w:val="24"/>
              </w:rPr>
              <w:t>152300410016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015.1-2017.8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5</w:t>
            </w:r>
            <w:r>
              <w:rPr>
                <w:rFonts w:ascii="仿宋" w:hAnsi="仿宋" w:eastAsia="仿宋"/>
                <w:bCs/>
                <w:sz w:val="24"/>
              </w:rPr>
              <w:t>/5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/8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高强钢靶绝热剪切冲塞演化过程与弹道极限的数值预报、河南省科技攻关（国际合作）项目、</w:t>
            </w:r>
            <w:r>
              <w:rPr>
                <w:rFonts w:ascii="仿宋" w:hAnsi="仿宋" w:eastAsia="仿宋"/>
                <w:bCs/>
                <w:sz w:val="24"/>
              </w:rPr>
              <w:t>182102410058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2018.1-2020.12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0/10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/8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7</w:t>
      </w:r>
      <w:r>
        <w:rPr>
          <w:rFonts w:hint="eastAsia" w:ascii="仿宋" w:hAnsi="仿宋" w:eastAsia="仿宋"/>
          <w:b/>
          <w:bCs/>
          <w:sz w:val="28"/>
          <w:szCs w:val="28"/>
        </w:rPr>
        <w:t>、申请人工作单位推荐意见（对申请人政治素质、职业道德和专业修养简要评价）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0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2536" w:firstLineChars="1057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adjustRightInd w:val="0"/>
              <w:spacing w:line="480" w:lineRule="auto"/>
              <w:ind w:firstLine="5371" w:firstLineChars="223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、学位评定分委员会审核意见（包括定量、定性描述和排序）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、对照《哈尔滨理工大学研究生指导教师管理办法（试行）》（校发〔2021〕23号）及我单位学位评定分委员会制定的《研究生指导教师遴选工作实施细则》进行审核，申报人符合上述文件规定的“申报基本条件”和“申报必备条件”，且近3年未出现校发〔2021〕23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、定量、定性描述和排序：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、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7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ind w:left="-141" w:leftChars="-67"/>
      </w:pPr>
    </w:p>
    <w:sectPr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4A8"/>
    <w:rsid w:val="0000209B"/>
    <w:rsid w:val="00011BD3"/>
    <w:rsid w:val="000718B7"/>
    <w:rsid w:val="000E055E"/>
    <w:rsid w:val="00130DF2"/>
    <w:rsid w:val="001764AD"/>
    <w:rsid w:val="0019282C"/>
    <w:rsid w:val="001B573D"/>
    <w:rsid w:val="001E008D"/>
    <w:rsid w:val="002045B6"/>
    <w:rsid w:val="00213219"/>
    <w:rsid w:val="00255789"/>
    <w:rsid w:val="002813E2"/>
    <w:rsid w:val="002A49CA"/>
    <w:rsid w:val="00324C23"/>
    <w:rsid w:val="003259A9"/>
    <w:rsid w:val="00341646"/>
    <w:rsid w:val="00346A76"/>
    <w:rsid w:val="00351E94"/>
    <w:rsid w:val="00351FA6"/>
    <w:rsid w:val="00362B55"/>
    <w:rsid w:val="00381B18"/>
    <w:rsid w:val="00397EA8"/>
    <w:rsid w:val="003D0B46"/>
    <w:rsid w:val="003F0B42"/>
    <w:rsid w:val="003F39E9"/>
    <w:rsid w:val="00412A4C"/>
    <w:rsid w:val="00485168"/>
    <w:rsid w:val="00523F2C"/>
    <w:rsid w:val="005573F7"/>
    <w:rsid w:val="005648BA"/>
    <w:rsid w:val="005A4425"/>
    <w:rsid w:val="0064681A"/>
    <w:rsid w:val="00660625"/>
    <w:rsid w:val="006E73EF"/>
    <w:rsid w:val="00716A7B"/>
    <w:rsid w:val="00745528"/>
    <w:rsid w:val="00773571"/>
    <w:rsid w:val="0077725A"/>
    <w:rsid w:val="007A729F"/>
    <w:rsid w:val="00866249"/>
    <w:rsid w:val="00872769"/>
    <w:rsid w:val="008A4515"/>
    <w:rsid w:val="008D2F39"/>
    <w:rsid w:val="008F6133"/>
    <w:rsid w:val="00925459"/>
    <w:rsid w:val="009422A8"/>
    <w:rsid w:val="00961DDE"/>
    <w:rsid w:val="009654B4"/>
    <w:rsid w:val="009A69B1"/>
    <w:rsid w:val="00A21CB7"/>
    <w:rsid w:val="00AB68F0"/>
    <w:rsid w:val="00B134D5"/>
    <w:rsid w:val="00B44767"/>
    <w:rsid w:val="00B53ECF"/>
    <w:rsid w:val="00B71536"/>
    <w:rsid w:val="00C634A8"/>
    <w:rsid w:val="00C83BC0"/>
    <w:rsid w:val="00C85655"/>
    <w:rsid w:val="00C919B9"/>
    <w:rsid w:val="00CA37AD"/>
    <w:rsid w:val="00CE295F"/>
    <w:rsid w:val="00D24F43"/>
    <w:rsid w:val="00D50652"/>
    <w:rsid w:val="00D91877"/>
    <w:rsid w:val="00E87FB6"/>
    <w:rsid w:val="00F37F47"/>
    <w:rsid w:val="00F4551F"/>
    <w:rsid w:val="00F64D0E"/>
    <w:rsid w:val="00F77516"/>
    <w:rsid w:val="00F946F0"/>
    <w:rsid w:val="00FA7215"/>
    <w:rsid w:val="00FB1F36"/>
    <w:rsid w:val="011D3E6A"/>
    <w:rsid w:val="0FDA2685"/>
    <w:rsid w:val="20806D16"/>
    <w:rsid w:val="235D5470"/>
    <w:rsid w:val="245D4435"/>
    <w:rsid w:val="27A334D3"/>
    <w:rsid w:val="3C2A110B"/>
    <w:rsid w:val="4DBE20C5"/>
    <w:rsid w:val="6B1062BF"/>
    <w:rsid w:val="79812003"/>
    <w:rsid w:val="7B34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rFonts w:ascii="仿宋_GB2312" w:eastAsia="仿宋_GB2312"/>
      <w:sz w:val="24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标题 1 字符"/>
    <w:basedOn w:val="8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3">
    <w:name w:val="title-text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hsuser</Company>
  <Pages>8</Pages>
  <Words>1960</Words>
  <Characters>1909</Characters>
  <Lines>15</Lines>
  <Paragraphs>7</Paragraphs>
  <TotalTime>89</TotalTime>
  <ScaleCrop>false</ScaleCrop>
  <LinksUpToDate>false</LinksUpToDate>
  <CharactersWithSpaces>3862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2021-05-14T02:09:00Z</dcterms:created>
  <dc:creator>user</dc:creator>
  <cp:lastModifiedBy>Administrator</cp:lastModifiedBy>
  <cp:lastPrinted>2021-05-14T02:03:00Z</cp:lastPrinted>
  <dcterms:modified xsi:type="dcterms:W3CDTF">2021-06-01T12:55:31Z</dcterms:modified>
  <dc:title>教授（或相当职称）硕士导师简况表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125627687B864242BBBEAC202C9DBE3D</vt:lpwstr>
  </property>
</Properties>
</file>